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18584D0B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0E06ED">
        <w:rPr>
          <w:rStyle w:val="TitleChar"/>
        </w:rPr>
        <w:t>Minutes</w:t>
      </w:r>
    </w:p>
    <w:p w14:paraId="0E906150" w14:textId="53F1E405" w:rsidR="00202AD8" w:rsidRPr="005B3EB7" w:rsidRDefault="00202AD8" w:rsidP="00EA5015">
      <w:pPr>
        <w:pStyle w:val="Heading1"/>
        <w:keepNext w:val="0"/>
        <w:keepLines w:val="0"/>
        <w:widowControl w:val="0"/>
        <w:jc w:val="center"/>
        <w:rPr>
          <w:rFonts w:cs="Arial"/>
        </w:rPr>
      </w:pPr>
      <w:r w:rsidRPr="005B3EB7">
        <w:rPr>
          <w:rFonts w:cs="Arial"/>
        </w:rPr>
        <w:t>Committee of the Whole</w:t>
      </w:r>
    </w:p>
    <w:p w14:paraId="613082C0" w14:textId="578A165F" w:rsidR="00DC4C43" w:rsidRPr="005B3EB7" w:rsidRDefault="000560EA" w:rsidP="00EA5015">
      <w:pPr>
        <w:pStyle w:val="Heading1"/>
        <w:keepNext w:val="0"/>
        <w:keepLines w:val="0"/>
        <w:widowControl w:val="0"/>
        <w:spacing w:before="120" w:after="240"/>
        <w:jc w:val="center"/>
        <w:rPr>
          <w:rFonts w:cs="Arial"/>
        </w:rPr>
      </w:pPr>
      <w:r>
        <w:rPr>
          <w:rFonts w:cs="Arial"/>
        </w:rPr>
        <w:t>Jan</w:t>
      </w:r>
      <w:r w:rsidR="000D2221">
        <w:rPr>
          <w:rFonts w:cs="Arial"/>
        </w:rPr>
        <w:t>uary 18</w:t>
      </w:r>
      <w:r w:rsidR="00202AD8" w:rsidRPr="005B3EB7">
        <w:rPr>
          <w:rFonts w:cs="Arial"/>
        </w:rPr>
        <w:t xml:space="preserve">, </w:t>
      </w:r>
      <w:r w:rsidR="000D2221">
        <w:rPr>
          <w:rFonts w:cs="Arial"/>
        </w:rPr>
        <w:t>2018</w:t>
      </w:r>
    </w:p>
    <w:p w14:paraId="613082CA" w14:textId="11FF2ED7" w:rsidR="00E47DFC" w:rsidRDefault="00DC4C43" w:rsidP="00E471D0">
      <w:pPr>
        <w:widowControl w:val="0"/>
        <w:spacing w:after="240"/>
      </w:pPr>
      <w:r w:rsidRPr="005B1137">
        <w:t xml:space="preserve">Grey County Council met </w:t>
      </w:r>
      <w:r w:rsidR="00E90D3A">
        <w:t>on</w:t>
      </w:r>
      <w:r w:rsidRPr="005B1137">
        <w:t xml:space="preserve"> the above date at </w:t>
      </w:r>
      <w:r w:rsidR="002D5CA4">
        <w:t>9:40</w:t>
      </w:r>
      <w:r w:rsidRPr="005B1137">
        <w:t xml:space="preserve"> </w:t>
      </w:r>
      <w:r w:rsidR="00367A47">
        <w:t>AM</w:t>
      </w:r>
      <w:r w:rsidRPr="005B1137">
        <w:t xml:space="preserve"> at the County Administration Building.  Warden </w:t>
      </w:r>
      <w:r w:rsidR="00854BA9">
        <w:t>Stewart Halliday</w:t>
      </w:r>
      <w:r w:rsidRPr="005B1137">
        <w:t xml:space="preserve"> assumed the Chair</w:t>
      </w:r>
      <w:r w:rsidR="00202AD8">
        <w:t xml:space="preserve"> and called the meeting to order </w:t>
      </w:r>
      <w:r w:rsidRPr="005B1137">
        <w:t>with all me</w:t>
      </w:r>
      <w:r w:rsidR="000D2221">
        <w:t>mbers present except Councillors McQueen, Paterson,</w:t>
      </w:r>
      <w:r w:rsidR="00771A50">
        <w:t xml:space="preserve"> McKean, Eccles</w:t>
      </w:r>
      <w:bookmarkStart w:id="0" w:name="_GoBack"/>
      <w:bookmarkEnd w:id="0"/>
      <w:r w:rsidR="000560EA">
        <w:t>,</w:t>
      </w:r>
      <w:r w:rsidR="000D2221">
        <w:t xml:space="preserve"> Wright</w:t>
      </w:r>
      <w:r w:rsidR="00CA0F69">
        <w:t xml:space="preserve">, Greenfield </w:t>
      </w:r>
      <w:r w:rsidR="000D2221">
        <w:t>and Jack.</w:t>
      </w:r>
      <w:r w:rsidR="00DC42D6">
        <w:t xml:space="preserve"> Councillor Woodbury was in attendance on behalf of Councillor Jack. </w:t>
      </w:r>
    </w:p>
    <w:p w14:paraId="5791F9E2" w14:textId="77777777" w:rsidR="00E77839" w:rsidRDefault="00E77839" w:rsidP="00E77839">
      <w:pPr>
        <w:pStyle w:val="NoSpacing"/>
        <w:tabs>
          <w:tab w:val="left" w:pos="0"/>
        </w:tabs>
        <w:spacing w:after="240"/>
      </w:pPr>
      <w:r>
        <w:t xml:space="preserve">The following </w:t>
      </w:r>
      <w:proofErr w:type="gramStart"/>
      <w:r>
        <w:t>staff were</w:t>
      </w:r>
      <w:proofErr w:type="gramEnd"/>
      <w:r>
        <w:t xml:space="preserve"> also in attendance: </w:t>
      </w:r>
    </w:p>
    <w:p w14:paraId="7F7F292C" w14:textId="18A5C326" w:rsidR="00E77839" w:rsidRPr="00E47DFC" w:rsidRDefault="00E77839" w:rsidP="00E77839">
      <w:pPr>
        <w:pStyle w:val="NoSpacing"/>
        <w:tabs>
          <w:tab w:val="left" w:pos="0"/>
        </w:tabs>
        <w:spacing w:after="240"/>
      </w:pPr>
      <w:r>
        <w:t>Kim Wingrove, Chief Administrative Officer; Heather Morrison, Deputy Clerk; Kevin Weppler, Director of Finance, Pat Hoy, Director of Transportation; Anne Marie Shaw, Director of Housing; Lynne Johnson, Director of Long-Term Care; Kevin McNab, Director of Paramedic Services; Grant McLevy, Director of Human Resources; Randy Scherzer, Director of Planning; Barb Fedy, Director of Social Services; Rob Hatten, Communications Manager and Tara Warder, Committee Coordinator</w:t>
      </w:r>
    </w:p>
    <w:p w14:paraId="613082CB" w14:textId="77777777" w:rsidR="00DC4C43" w:rsidRPr="00312F7F" w:rsidRDefault="00DC4C43" w:rsidP="00E471D0">
      <w:pPr>
        <w:pStyle w:val="Heading2"/>
        <w:keepNext w:val="0"/>
        <w:keepLines w:val="0"/>
        <w:widowControl w:val="0"/>
        <w:spacing w:before="0"/>
        <w:rPr>
          <w:sz w:val="24"/>
          <w:szCs w:val="24"/>
        </w:rPr>
      </w:pPr>
      <w:r w:rsidRPr="00312F7F">
        <w:t>Declaration of Pecuniary Interest</w:t>
      </w:r>
    </w:p>
    <w:p w14:paraId="42FB928E" w14:textId="5335081B" w:rsidR="000B3DFF" w:rsidRPr="000B3DFF" w:rsidRDefault="00DC4C43" w:rsidP="00A15864">
      <w:pPr>
        <w:widowControl w:val="0"/>
        <w:spacing w:after="240"/>
      </w:pPr>
      <w:r>
        <w:t>There were no disclosures of pecuniary interest.</w:t>
      </w:r>
    </w:p>
    <w:p w14:paraId="6F7729EA" w14:textId="4BD6BEE6" w:rsidR="000560EA" w:rsidRDefault="000560EA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 xml:space="preserve">Swearing in of Councillor Woodbury – </w:t>
      </w:r>
      <w:r w:rsidR="00DC42D6">
        <w:t>Alternate County Councillor</w:t>
      </w:r>
      <w:r>
        <w:t>, Township of Southgate</w:t>
      </w:r>
    </w:p>
    <w:p w14:paraId="1242511B" w14:textId="74C3DCBD" w:rsidR="000560EA" w:rsidRPr="000560EA" w:rsidRDefault="000560EA" w:rsidP="000560EA">
      <w:r>
        <w:t xml:space="preserve">Heather Morrison swore </w:t>
      </w:r>
      <w:r w:rsidR="00E77839">
        <w:t xml:space="preserve">in </w:t>
      </w:r>
      <w:r>
        <w:t>Councill</w:t>
      </w:r>
      <w:r w:rsidR="00E77839">
        <w:t xml:space="preserve">or John Woodbury as the </w:t>
      </w:r>
      <w:r w:rsidR="00DC42D6">
        <w:t>Alternate County Councillor</w:t>
      </w:r>
      <w:r w:rsidR="00E77839">
        <w:t xml:space="preserve"> for the Township of Southgate.</w:t>
      </w:r>
    </w:p>
    <w:p w14:paraId="3484DBA9" w14:textId="52DB1F30" w:rsidR="00A15864" w:rsidRDefault="00A15864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Closed Meeting Matters</w:t>
      </w:r>
    </w:p>
    <w:p w14:paraId="4DE27245" w14:textId="7FE7ED15" w:rsidR="00A15864" w:rsidRDefault="00A15864" w:rsidP="00A15864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</w:t>
      </w:r>
      <w:r w:rsidR="00E77839">
        <w:rPr>
          <w:i/>
        </w:rPr>
        <w:t>38</w:t>
      </w:r>
      <w:r>
        <w:rPr>
          <w:i/>
        </w:rPr>
        <w:t>-18</w:t>
      </w:r>
      <w:r>
        <w:tab/>
        <w:t>Moved by: Councillor</w:t>
      </w:r>
      <w:r w:rsidR="000560EA">
        <w:t xml:space="preserve"> Barfoot</w:t>
      </w:r>
      <w:r>
        <w:t xml:space="preserve"> </w:t>
      </w:r>
      <w:r>
        <w:tab/>
        <w:t xml:space="preserve">Seconded by: Councillor </w:t>
      </w:r>
      <w:r w:rsidR="000560EA">
        <w:t>Ardiel</w:t>
      </w:r>
    </w:p>
    <w:p w14:paraId="7BBDD20B" w14:textId="5457D3F4" w:rsidR="00A15864" w:rsidRDefault="00A15864" w:rsidP="00BC09EC">
      <w:pPr>
        <w:widowControl w:val="0"/>
        <w:tabs>
          <w:tab w:val="left" w:pos="1440"/>
          <w:tab w:val="left" w:pos="5310"/>
          <w:tab w:val="right" w:pos="9270"/>
        </w:tabs>
        <w:spacing w:after="160"/>
        <w:ind w:left="1418"/>
        <w:rPr>
          <w:b/>
        </w:rPr>
      </w:pPr>
      <w:proofErr w:type="gramStart"/>
      <w:r>
        <w:rPr>
          <w:b/>
        </w:rPr>
        <w:t>That Committee of the Whole do</w:t>
      </w:r>
      <w:proofErr w:type="gramEnd"/>
      <w:r>
        <w:rPr>
          <w:b/>
        </w:rPr>
        <w:t xml:space="preserve"> now go into closed session pursuant to Section 239 (3.1) of the Municipal Act, 2001</w:t>
      </w:r>
      <w:r w:rsidR="00BC09EC">
        <w:rPr>
          <w:b/>
        </w:rPr>
        <w:t xml:space="preserve"> for the purposes of educating the members during an integrity commissioner workshop and t</w:t>
      </w:r>
      <w:r>
        <w:rPr>
          <w:b/>
        </w:rPr>
        <w:t>hat all staff remain in attendance.</w:t>
      </w:r>
    </w:p>
    <w:p w14:paraId="3C2FDA05" w14:textId="77777777" w:rsidR="00A15864" w:rsidRDefault="00A15864" w:rsidP="00A15864">
      <w:pPr>
        <w:widowControl w:val="0"/>
        <w:tabs>
          <w:tab w:val="left" w:pos="1440"/>
          <w:tab w:val="left" w:pos="5310"/>
          <w:tab w:val="right" w:pos="9270"/>
        </w:tabs>
        <w:spacing w:after="160"/>
        <w:ind w:left="1418"/>
        <w:jc w:val="right"/>
      </w:pPr>
      <w:r>
        <w:t xml:space="preserve">Carried </w:t>
      </w:r>
    </w:p>
    <w:p w14:paraId="12CBCC8F" w14:textId="2B1D4E27" w:rsidR="00A15864" w:rsidRDefault="00A15864" w:rsidP="00A15864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lastRenderedPageBreak/>
        <w:t>Council procee</w:t>
      </w:r>
      <w:r w:rsidR="000560EA">
        <w:t>ded into closed session at 9:43</w:t>
      </w:r>
      <w:r>
        <w:t xml:space="preserve"> AM</w:t>
      </w:r>
    </w:p>
    <w:p w14:paraId="5EBB4F39" w14:textId="135A0C6A" w:rsidR="00A15864" w:rsidRPr="00A15864" w:rsidRDefault="00A15864" w:rsidP="00A15864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t>Council r</w:t>
      </w:r>
      <w:r w:rsidR="00BE2EDD">
        <w:t>eturned to open session at 2:32</w:t>
      </w:r>
      <w:r>
        <w:t xml:space="preserve"> PM.</w:t>
      </w:r>
    </w:p>
    <w:p w14:paraId="61308307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Other Business</w:t>
      </w:r>
    </w:p>
    <w:p w14:paraId="61308308" w14:textId="4542B214" w:rsidR="00DC4C43" w:rsidRDefault="00E77839" w:rsidP="0078055B">
      <w:pPr>
        <w:widowControl w:val="0"/>
        <w:tabs>
          <w:tab w:val="left" w:pos="1260"/>
          <w:tab w:val="left" w:pos="6120"/>
          <w:tab w:val="right" w:pos="9270"/>
        </w:tabs>
        <w:spacing w:after="240"/>
      </w:pPr>
      <w:r>
        <w:t>There was no other business.</w:t>
      </w:r>
    </w:p>
    <w:p w14:paraId="6130830B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Adjournment</w:t>
      </w:r>
    </w:p>
    <w:p w14:paraId="431D9F7F" w14:textId="728AE969" w:rsidR="000B3DFF" w:rsidRDefault="00DC4C43" w:rsidP="00EA5015">
      <w:pPr>
        <w:widowControl w:val="0"/>
        <w:tabs>
          <w:tab w:val="left" w:pos="1260"/>
          <w:tab w:val="left" w:pos="6120"/>
          <w:tab w:val="right" w:pos="9270"/>
        </w:tabs>
        <w:spacing w:after="600"/>
      </w:pPr>
      <w:r>
        <w:t>On motion of Councillor</w:t>
      </w:r>
      <w:r w:rsidR="00BE2EDD">
        <w:t xml:space="preserve"> Pringle</w:t>
      </w:r>
      <w:r>
        <w:t xml:space="preserve">, </w:t>
      </w:r>
      <w:r w:rsidR="000B3DFF">
        <w:t xml:space="preserve">Committee of the Whole </w:t>
      </w:r>
      <w:r>
        <w:t>adjourned at</w:t>
      </w:r>
      <w:r w:rsidR="00BE2EDD">
        <w:t xml:space="preserve"> 2:32 </w:t>
      </w:r>
      <w:r w:rsidR="00367A47">
        <w:t>PM</w:t>
      </w:r>
      <w:r>
        <w:t xml:space="preserve"> to the call of the </w:t>
      </w:r>
      <w:r w:rsidR="000E7AAA">
        <w:t>Warden</w:t>
      </w:r>
      <w:r>
        <w:t>.</w:t>
      </w:r>
    </w:p>
    <w:p w14:paraId="6130830E" w14:textId="17510777" w:rsidR="00DC4C43" w:rsidRPr="00312F7F" w:rsidRDefault="00222D40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6327E0E5" w:rsidR="00DC4C43" w:rsidRPr="007A65B4" w:rsidRDefault="00D62AB2" w:rsidP="00A226C1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</w:pPr>
      <w:r>
        <w:t>Stewart Halliday</w:t>
      </w:r>
      <w:r w:rsidR="00DC4C43" w:rsidRPr="007A65B4">
        <w:t>, Warden</w:t>
      </w:r>
      <w:r w:rsidR="00DC4C43" w:rsidRPr="007A65B4">
        <w:tab/>
      </w:r>
      <w:r w:rsidR="007A65B4" w:rsidRPr="007A65B4">
        <w:t>Heather Morrison</w:t>
      </w:r>
      <w:r w:rsidR="00DC4C43" w:rsidRPr="007A65B4">
        <w:t xml:space="preserve">, </w:t>
      </w:r>
      <w:r w:rsidR="007A65B4" w:rsidRPr="007A65B4">
        <w:t>Deputy</w:t>
      </w:r>
      <w:r w:rsidR="00DC4C43" w:rsidRPr="007A65B4">
        <w:t xml:space="preserve"> Clerk</w:t>
      </w:r>
    </w:p>
    <w:sectPr w:rsidR="00DC4C43" w:rsidRPr="007A65B4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A15864" w:rsidRDefault="00A15864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A15864" w:rsidRDefault="00A15864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A15864" w:rsidRPr="00AC3A8B" w:rsidRDefault="00A15864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771A50">
      <w:rPr>
        <w:noProof/>
        <w:sz w:val="22"/>
        <w:szCs w:val="22"/>
      </w:rPr>
      <w:t>2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A15864" w:rsidRDefault="00A15864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A15864" w:rsidRDefault="00A15864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1C4F1293" w:rsidR="00A15864" w:rsidRPr="00DC4C43" w:rsidRDefault="00A15864" w:rsidP="00DC4C43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Committee of the Whole</w:t>
    </w:r>
  </w:p>
  <w:p w14:paraId="61308318" w14:textId="6EEF8369" w:rsidR="00A15864" w:rsidRPr="00DC4C43" w:rsidRDefault="00BE2EDD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January 18,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B38E9"/>
    <w:multiLevelType w:val="hybridMultilevel"/>
    <w:tmpl w:val="85F4464A"/>
    <w:lvl w:ilvl="0" w:tplc="1009000F">
      <w:start w:val="1"/>
      <w:numFmt w:val="decimal"/>
      <w:lvlText w:val="%1."/>
      <w:lvlJc w:val="lef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61D505FB"/>
    <w:multiLevelType w:val="hybridMultilevel"/>
    <w:tmpl w:val="DEE0F554"/>
    <w:lvl w:ilvl="0" w:tplc="B5DEB002">
      <w:start w:val="50"/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560EA"/>
    <w:rsid w:val="00081FCF"/>
    <w:rsid w:val="000B3DFF"/>
    <w:rsid w:val="000B7C11"/>
    <w:rsid w:val="000D2221"/>
    <w:rsid w:val="000E06ED"/>
    <w:rsid w:val="000E7AAA"/>
    <w:rsid w:val="00113FCB"/>
    <w:rsid w:val="00177C80"/>
    <w:rsid w:val="001C1977"/>
    <w:rsid w:val="001F1D7C"/>
    <w:rsid w:val="00202AD8"/>
    <w:rsid w:val="00205E8A"/>
    <w:rsid w:val="00222D40"/>
    <w:rsid w:val="00247CA8"/>
    <w:rsid w:val="002915BC"/>
    <w:rsid w:val="002A11AE"/>
    <w:rsid w:val="002C6064"/>
    <w:rsid w:val="002D1DEB"/>
    <w:rsid w:val="002D5CA4"/>
    <w:rsid w:val="003536AC"/>
    <w:rsid w:val="00367A47"/>
    <w:rsid w:val="003852F2"/>
    <w:rsid w:val="003A740A"/>
    <w:rsid w:val="00446A72"/>
    <w:rsid w:val="00457F2B"/>
    <w:rsid w:val="00464176"/>
    <w:rsid w:val="004942B7"/>
    <w:rsid w:val="004B7474"/>
    <w:rsid w:val="004F083D"/>
    <w:rsid w:val="005A360A"/>
    <w:rsid w:val="005B3EB7"/>
    <w:rsid w:val="005B67EE"/>
    <w:rsid w:val="005C7107"/>
    <w:rsid w:val="006563A9"/>
    <w:rsid w:val="006B4C34"/>
    <w:rsid w:val="00771A50"/>
    <w:rsid w:val="0078055B"/>
    <w:rsid w:val="007A65B4"/>
    <w:rsid w:val="007D0048"/>
    <w:rsid w:val="00854BA9"/>
    <w:rsid w:val="00877210"/>
    <w:rsid w:val="00882D43"/>
    <w:rsid w:val="00883D8D"/>
    <w:rsid w:val="00895616"/>
    <w:rsid w:val="008E6544"/>
    <w:rsid w:val="008F22F4"/>
    <w:rsid w:val="00953DFC"/>
    <w:rsid w:val="00A15864"/>
    <w:rsid w:val="00A226C1"/>
    <w:rsid w:val="00A52D13"/>
    <w:rsid w:val="00A63DD6"/>
    <w:rsid w:val="00AA5E09"/>
    <w:rsid w:val="00AB2197"/>
    <w:rsid w:val="00AC3A8B"/>
    <w:rsid w:val="00B023EB"/>
    <w:rsid w:val="00B0300B"/>
    <w:rsid w:val="00B21140"/>
    <w:rsid w:val="00B64986"/>
    <w:rsid w:val="00BC09EC"/>
    <w:rsid w:val="00BE2EDD"/>
    <w:rsid w:val="00BE565F"/>
    <w:rsid w:val="00CA0F69"/>
    <w:rsid w:val="00CE439D"/>
    <w:rsid w:val="00D62AB2"/>
    <w:rsid w:val="00DB086A"/>
    <w:rsid w:val="00DC1FF0"/>
    <w:rsid w:val="00DC42D6"/>
    <w:rsid w:val="00DC4C43"/>
    <w:rsid w:val="00DD7DED"/>
    <w:rsid w:val="00E01FA1"/>
    <w:rsid w:val="00E10699"/>
    <w:rsid w:val="00E32F4D"/>
    <w:rsid w:val="00E471D0"/>
    <w:rsid w:val="00E47DFC"/>
    <w:rsid w:val="00E7101A"/>
    <w:rsid w:val="00E77839"/>
    <w:rsid w:val="00E81E87"/>
    <w:rsid w:val="00E90D3A"/>
    <w:rsid w:val="00EA5015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5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A50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A50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71A50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A50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A50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1A50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1A50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1A50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1A50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771A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1A50"/>
  </w:style>
  <w:style w:type="character" w:customStyle="1" w:styleId="Heading1Char">
    <w:name w:val="Heading 1 Char"/>
    <w:basedOn w:val="DefaultParagraphFont"/>
    <w:link w:val="Heading1"/>
    <w:uiPriority w:val="9"/>
    <w:rsid w:val="00771A50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71A50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71A50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71A50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1A50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71A50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771A50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71A50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71A50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771A50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771A50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A50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1A5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71A50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771A50"/>
    <w:rPr>
      <w:rFonts w:ascii="Arial" w:hAnsi="Arial"/>
      <w:i/>
      <w:iCs/>
    </w:rPr>
  </w:style>
  <w:style w:type="paragraph" w:styleId="NoSpacing">
    <w:name w:val="No Spacing"/>
    <w:link w:val="NoSpacingChar"/>
    <w:uiPriority w:val="1"/>
    <w:qFormat/>
    <w:rsid w:val="00771A50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71A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1A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1A50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A50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A50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71A50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1A50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771A50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71A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15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E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71A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1A50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71A50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771A50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771A50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771A50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771A50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771A50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771A50"/>
    <w:rPr>
      <w:rFonts w:ascii="Arial" w:hAnsi="Arial"/>
      <w:b/>
      <w:color w:val="FFFFFF" w:themeColor="background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77839"/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5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A50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A50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71A50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A50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A50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1A50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1A50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1A50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1A50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771A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1A50"/>
  </w:style>
  <w:style w:type="character" w:customStyle="1" w:styleId="Heading1Char">
    <w:name w:val="Heading 1 Char"/>
    <w:basedOn w:val="DefaultParagraphFont"/>
    <w:link w:val="Heading1"/>
    <w:uiPriority w:val="9"/>
    <w:rsid w:val="00771A50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71A50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71A50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71A50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1A50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71A50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771A50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71A50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71A50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771A50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771A50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A50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1A5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71A50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771A50"/>
    <w:rPr>
      <w:rFonts w:ascii="Arial" w:hAnsi="Arial"/>
      <w:i/>
      <w:iCs/>
    </w:rPr>
  </w:style>
  <w:style w:type="paragraph" w:styleId="NoSpacing">
    <w:name w:val="No Spacing"/>
    <w:link w:val="NoSpacingChar"/>
    <w:uiPriority w:val="1"/>
    <w:qFormat/>
    <w:rsid w:val="00771A50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71A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1A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1A50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A50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A50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71A50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1A50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771A50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71A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15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E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71A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1A50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71A50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771A50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771A50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771A50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771A50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771A50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771A50"/>
    <w:rPr>
      <w:rFonts w:ascii="Arial" w:hAnsi="Arial"/>
      <w:b/>
      <w:color w:val="FFFFFF" w:themeColor="background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77839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95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418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57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2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36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35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3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74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GC_107498560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lQ2zeSrWTJGR36DL79msVA</sharedId>
    <committee xmlns="e6cd7bd4-3f3e-4495-b8c9-139289cd76e6">County Council</committee>
    <meetingId xmlns="e6cd7bd4-3f3e-4495-b8c9-139289cd76e6">[2018-01-25 County Council [6301], 2018-01-18 Committee of the Whole [6436]]</meetingId>
    <capitalProjectPriority xmlns="e6cd7bd4-3f3e-4495-b8c9-139289cd76e6" xsi:nil="true"/>
    <policyApprovalDate xmlns="e6cd7bd4-3f3e-4495-b8c9-139289cd76e6" xsi:nil="true"/>
    <NodeRef xmlns="e6cd7bd4-3f3e-4495-b8c9-139289cd76e6">09b1ceee-1051-40de-9352-733ed909f94a</NodeRef>
    <addressees xmlns="e6cd7bd4-3f3e-4495-b8c9-139289cd76e6" xsi:nil="true"/>
    <identifier xmlns="e6cd7bd4-3f3e-4495-b8c9-139289cd76e6">2018-1517603620294</identifier>
    <reviewAsOf xmlns="e6cd7bd4-3f3e-4495-b8c9-139289cd76e6">2028-02-02T08:33:44+00:00</reviewAsOf>
    <bylawNumber xmlns="e6cd7bd4-3f3e-4495-b8c9-139289cd76e6" xsi:nil="true"/>
    <addressee xmlns="e6cd7bd4-3f3e-4495-b8c9-139289cd76e6" xsi:nil="true"/>
    <recordOriginatingLocation xmlns="e6cd7bd4-3f3e-4495-b8c9-139289cd76e6">workspace://SpacesStore/5b813e93-0522-49ed-bfb5-704f35dcd7c4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C99DEC37-B8A5-47F5-BDAF-DCE33A57E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1EB8C-96E7-453B-A0D3-3D1277271367}"/>
</file>

<file path=customXml/itemProps3.xml><?xml version="1.0" encoding="utf-8"?>
<ds:datastoreItem xmlns:ds="http://schemas.openxmlformats.org/officeDocument/2006/customXml" ds:itemID="{979C52F4-FF56-4D20-BF6D-1546A013CFBB}"/>
</file>

<file path=customXml/itemProps4.xml><?xml version="1.0" encoding="utf-8"?>
<ds:datastoreItem xmlns:ds="http://schemas.openxmlformats.org/officeDocument/2006/customXml" ds:itemID="{D54B5A24-4074-40AA-B5E1-19A451B24234}"/>
</file>

<file path=customXml/itemProps5.xml><?xml version="1.0" encoding="utf-8"?>
<ds:datastoreItem xmlns:ds="http://schemas.openxmlformats.org/officeDocument/2006/customXml" ds:itemID="{8299DFA2-CF09-4E22-8AC8-2EAECCF7C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9</cp:revision>
  <cp:lastPrinted>2013-01-28T14:48:00Z</cp:lastPrinted>
  <dcterms:created xsi:type="dcterms:W3CDTF">2018-01-16T17:03:00Z</dcterms:created>
  <dcterms:modified xsi:type="dcterms:W3CDTF">2018-01-25T13:57:00Z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