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3425B2C5" w:rsidR="00AC3A8B" w:rsidRPr="00FB686F" w:rsidRDefault="00750047" w:rsidP="006E00FA">
      <w:pPr>
        <w:pStyle w:val="Heading1"/>
        <w:keepNext w:val="0"/>
        <w:widowControl w:val="0"/>
        <w:jc w:val="center"/>
      </w:pPr>
      <w:r>
        <w:t xml:space="preserve">Addendum to </w:t>
      </w:r>
      <w:r w:rsidR="00AC3A8B" w:rsidRPr="00FB686F">
        <w:t xml:space="preserve">Report </w:t>
      </w:r>
      <w:r w:rsidR="00613146">
        <w:t>TR</w:t>
      </w:r>
      <w:r w:rsidR="00AC3A8B" w:rsidRPr="00FB686F">
        <w:t>-</w:t>
      </w:r>
      <w:r w:rsidR="00613146">
        <w:t>CW</w:t>
      </w:r>
      <w:r w:rsidR="00A607A3">
        <w:t>-</w:t>
      </w:r>
      <w:r w:rsidR="00613146">
        <w:t>0</w:t>
      </w:r>
      <w:r w:rsidR="00D97346">
        <w:t>9</w:t>
      </w:r>
      <w:r w:rsidR="00613146">
        <w:t>-17</w:t>
      </w:r>
    </w:p>
    <w:p w14:paraId="4C6A5AC6" w14:textId="77777777" w:rsidR="009E7A0E" w:rsidRPr="00CF0CF7" w:rsidRDefault="009E7A0E" w:rsidP="009E7A0E">
      <w:pPr>
        <w:pStyle w:val="NoSpacing"/>
        <w:widowControl w:val="0"/>
        <w:tabs>
          <w:tab w:val="left" w:pos="1890"/>
        </w:tabs>
        <w:ind w:left="1890" w:hanging="1890"/>
        <w:rPr>
          <w:lang w:val="en-CA"/>
        </w:rPr>
      </w:pPr>
      <w:r w:rsidRPr="00FB686F">
        <w:rPr>
          <w:rStyle w:val="Strong"/>
        </w:rPr>
        <w:t>To</w:t>
      </w:r>
      <w:r w:rsidRPr="00FB686F">
        <w:t>:</w:t>
      </w:r>
      <w:r>
        <w:tab/>
      </w:r>
      <w:r w:rsidRPr="00CF0CF7">
        <w:rPr>
          <w:lang w:val="en-CA"/>
        </w:rPr>
        <w:t xml:space="preserve">Warden </w:t>
      </w:r>
      <w:r>
        <w:rPr>
          <w:lang w:val="en-CA"/>
        </w:rPr>
        <w:t>Barfoot</w:t>
      </w:r>
      <w:r w:rsidRPr="00CF0CF7">
        <w:rPr>
          <w:lang w:val="en-CA"/>
        </w:rPr>
        <w:t xml:space="preserve"> and Members of Grey County</w:t>
      </w:r>
      <w:r>
        <w:rPr>
          <w:lang w:val="en-CA"/>
        </w:rPr>
        <w:t xml:space="preserve"> </w:t>
      </w:r>
      <w:r w:rsidRPr="00CF0CF7">
        <w:rPr>
          <w:lang w:val="en-CA"/>
        </w:rPr>
        <w:t>Council</w:t>
      </w:r>
      <w:r>
        <w:tab/>
      </w:r>
    </w:p>
    <w:p w14:paraId="27294E53" w14:textId="2CECB12B" w:rsidR="009E7A0E" w:rsidRPr="00FB686F" w:rsidRDefault="009E7A0E" w:rsidP="009E7A0E">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D97346">
        <w:t>Pat Hoy, Director of Transportation Services</w:t>
      </w:r>
    </w:p>
    <w:p w14:paraId="76AE8B4F" w14:textId="6915BAF6" w:rsidR="009E7A0E" w:rsidRPr="00FB686F" w:rsidRDefault="009E7A0E" w:rsidP="009E7A0E">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9E7073">
        <w:t>July 13</w:t>
      </w:r>
      <w:r w:rsidR="00361CD7">
        <w:t>, 2017</w:t>
      </w:r>
    </w:p>
    <w:p w14:paraId="212348A4" w14:textId="5624AB7E" w:rsidR="009E7A0E" w:rsidRPr="00A12E0B" w:rsidRDefault="009E7A0E" w:rsidP="009E7A0E">
      <w:pPr>
        <w:pStyle w:val="NoSpacing"/>
        <w:widowControl w:val="0"/>
        <w:tabs>
          <w:tab w:val="left" w:pos="1890"/>
        </w:tabs>
        <w:ind w:left="1890" w:hanging="1890"/>
        <w:rPr>
          <w:rStyle w:val="Strong"/>
        </w:rPr>
      </w:pPr>
      <w:r w:rsidRPr="00FB686F">
        <w:rPr>
          <w:rStyle w:val="Strong"/>
        </w:rPr>
        <w:t>Subject:</w:t>
      </w:r>
      <w:r w:rsidRPr="00FB686F">
        <w:rPr>
          <w:rStyle w:val="Strong"/>
        </w:rPr>
        <w:tab/>
      </w:r>
      <w:r w:rsidR="00765B44">
        <w:rPr>
          <w:rStyle w:val="Strong"/>
        </w:rPr>
        <w:t>R</w:t>
      </w:r>
      <w:r w:rsidR="00D97346">
        <w:rPr>
          <w:rStyle w:val="Strong"/>
        </w:rPr>
        <w:t xml:space="preserve">equest for </w:t>
      </w:r>
      <w:r w:rsidR="00765B44">
        <w:rPr>
          <w:rStyle w:val="Strong"/>
        </w:rPr>
        <w:t>P</w:t>
      </w:r>
      <w:r w:rsidR="00D97346">
        <w:rPr>
          <w:rStyle w:val="Strong"/>
        </w:rPr>
        <w:t>roposal</w:t>
      </w:r>
      <w:r w:rsidR="00765B44">
        <w:rPr>
          <w:rStyle w:val="Strong"/>
        </w:rPr>
        <w:t xml:space="preserve"> for </w:t>
      </w:r>
      <w:r w:rsidR="00D97346">
        <w:rPr>
          <w:rStyle w:val="Strong"/>
        </w:rPr>
        <w:t xml:space="preserve">a </w:t>
      </w:r>
      <w:r w:rsidR="00765B44">
        <w:rPr>
          <w:rStyle w:val="Strong"/>
        </w:rPr>
        <w:t xml:space="preserve">Quarry </w:t>
      </w:r>
      <w:r w:rsidR="00D97346">
        <w:rPr>
          <w:rStyle w:val="Strong"/>
        </w:rPr>
        <w:t>Study</w:t>
      </w:r>
    </w:p>
    <w:p w14:paraId="61A6877B" w14:textId="5C79A35A" w:rsidR="009E7A0E" w:rsidRPr="00E26705" w:rsidRDefault="009E7A0E" w:rsidP="009E7A0E">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1309CB">
        <w:t>Recommendation adopted by Committee as presented per Resolution CW138-17; Endorsed by County Council July 27, 2017 per Resolution CC41-17;</w:t>
      </w:r>
      <w:bookmarkStart w:id="0" w:name="_GoBack"/>
      <w:bookmarkEnd w:id="0"/>
    </w:p>
    <w:p w14:paraId="4CA85399" w14:textId="77777777" w:rsidR="009E7A0E" w:rsidRPr="00FB686F" w:rsidRDefault="009E7A0E" w:rsidP="009E7A0E">
      <w:pPr>
        <w:pStyle w:val="Heading2"/>
        <w:keepNext w:val="0"/>
        <w:widowControl w:val="0"/>
      </w:pPr>
      <w:r>
        <w:t>Recommendation</w:t>
      </w:r>
    </w:p>
    <w:p w14:paraId="157BF60E" w14:textId="5EE90E85" w:rsidR="00836E14" w:rsidRPr="00836E14" w:rsidRDefault="009E7A0E" w:rsidP="00836E14">
      <w:pPr>
        <w:pStyle w:val="ListParagraph"/>
        <w:widowControl w:val="0"/>
        <w:numPr>
          <w:ilvl w:val="0"/>
          <w:numId w:val="2"/>
        </w:numPr>
        <w:spacing w:before="240" w:after="120"/>
        <w:ind w:left="714" w:hanging="357"/>
        <w:contextualSpacing w:val="0"/>
        <w:rPr>
          <w:b/>
        </w:rPr>
      </w:pPr>
      <w:r w:rsidRPr="00836E14">
        <w:rPr>
          <w:b/>
        </w:rPr>
        <w:t xml:space="preserve">That </w:t>
      </w:r>
      <w:r w:rsidR="00750047" w:rsidRPr="00836E14">
        <w:rPr>
          <w:b/>
        </w:rPr>
        <w:t xml:space="preserve">Addendum to </w:t>
      </w:r>
      <w:r w:rsidRPr="00836E14">
        <w:rPr>
          <w:b/>
        </w:rPr>
        <w:t>Report TR-CW-0</w:t>
      </w:r>
      <w:r w:rsidR="00D97346" w:rsidRPr="00836E14">
        <w:rPr>
          <w:b/>
        </w:rPr>
        <w:t>9</w:t>
      </w:r>
      <w:r w:rsidR="00361CD7" w:rsidRPr="00836E14">
        <w:rPr>
          <w:b/>
        </w:rPr>
        <w:t xml:space="preserve">-17 </w:t>
      </w:r>
      <w:proofErr w:type="gramStart"/>
      <w:r w:rsidR="00361CD7" w:rsidRPr="00836E14">
        <w:rPr>
          <w:b/>
        </w:rPr>
        <w:t>be</w:t>
      </w:r>
      <w:proofErr w:type="gramEnd"/>
      <w:r w:rsidR="00361CD7" w:rsidRPr="00836E14">
        <w:rPr>
          <w:b/>
        </w:rPr>
        <w:t xml:space="preserve"> received</w:t>
      </w:r>
      <w:r w:rsidR="00233F48" w:rsidRPr="00836E14">
        <w:rPr>
          <w:b/>
        </w:rPr>
        <w:t xml:space="preserve"> and</w:t>
      </w:r>
      <w:r w:rsidR="00023F27" w:rsidRPr="00836E14">
        <w:rPr>
          <w:b/>
        </w:rPr>
        <w:t xml:space="preserve"> t</w:t>
      </w:r>
      <w:r w:rsidR="009D7FAB" w:rsidRPr="00836E14">
        <w:rPr>
          <w:b/>
        </w:rPr>
        <w:t>hat</w:t>
      </w:r>
      <w:r w:rsidR="009624DA" w:rsidRPr="00836E14">
        <w:rPr>
          <w:b/>
        </w:rPr>
        <w:t xml:space="preserve"> </w:t>
      </w:r>
      <w:r w:rsidR="00F324DE" w:rsidRPr="00836E14">
        <w:rPr>
          <w:b/>
        </w:rPr>
        <w:t>staff</w:t>
      </w:r>
      <w:r w:rsidR="00836E14" w:rsidRPr="00836E14">
        <w:rPr>
          <w:b/>
        </w:rPr>
        <w:t xml:space="preserve"> release RFP-TS-16-17 Request for Proposal for the Provision of Consultant Services Relating to a Viability Study of the Grey County Quarry</w:t>
      </w:r>
      <w:r w:rsidR="00836E14">
        <w:t>.</w:t>
      </w:r>
    </w:p>
    <w:p w14:paraId="39BC4077" w14:textId="77777777" w:rsidR="009E7A0E" w:rsidRDefault="009E7A0E" w:rsidP="009E7A0E">
      <w:pPr>
        <w:pStyle w:val="Heading2"/>
        <w:keepNext w:val="0"/>
        <w:widowControl w:val="0"/>
      </w:pPr>
      <w:r w:rsidRPr="00B0378D">
        <w:t>Background</w:t>
      </w:r>
    </w:p>
    <w:p w14:paraId="1625FD01" w14:textId="6B167A57" w:rsidR="00E945D8" w:rsidRDefault="0010671A" w:rsidP="00750047">
      <w:r>
        <w:t>Th</w:t>
      </w:r>
      <w:r w:rsidR="0065625B">
        <w:t>is report</w:t>
      </w:r>
      <w:r>
        <w:t xml:space="preserve"> is an addendum to </w:t>
      </w:r>
      <w:r w:rsidR="00085BA2">
        <w:t>R</w:t>
      </w:r>
      <w:r>
        <w:t>eport TR-CW-09-17</w:t>
      </w:r>
      <w:r w:rsidR="00836E14">
        <w:t xml:space="preserve"> and provides the proposed Terms of Reference and selection criteria portion of the County Quarry RFP for Council review and approval prior to its release. </w:t>
      </w:r>
    </w:p>
    <w:p w14:paraId="4F49043D" w14:textId="47320BF7" w:rsidR="00836E14" w:rsidRDefault="0010671A" w:rsidP="00836E14">
      <w:r>
        <w:t xml:space="preserve">Transportation Services </w:t>
      </w:r>
      <w:r w:rsidR="00836E14">
        <w:t xml:space="preserve">has drafted </w:t>
      </w:r>
      <w:r>
        <w:t>the</w:t>
      </w:r>
      <w:r w:rsidR="00836E14">
        <w:t xml:space="preserve"> scope of work to build upon the 2016 </w:t>
      </w:r>
      <w:r>
        <w:t xml:space="preserve">Golder Associates </w:t>
      </w:r>
      <w:r w:rsidR="00836E14">
        <w:t>analysis of the q</w:t>
      </w:r>
      <w:r w:rsidR="00E06D03">
        <w:t xml:space="preserve">uarry material. </w:t>
      </w:r>
      <w:r w:rsidR="00836E14">
        <w:t xml:space="preserve">The only additional site work to be undertaken </w:t>
      </w:r>
      <w:r w:rsidR="0022215A">
        <w:t>will be</w:t>
      </w:r>
      <w:r w:rsidR="00836E14">
        <w:t xml:space="preserve"> testing the depth of the overburden to ensure that the average assumed 2m depth is accurate. This will be done by Grey County staff.</w:t>
      </w:r>
    </w:p>
    <w:p w14:paraId="68E6AECE" w14:textId="3B2681A9" w:rsidR="00E945D8" w:rsidRDefault="00E945D8" w:rsidP="00750047">
      <w:r>
        <w:t>Since the quarry material has been tested, the</w:t>
      </w:r>
      <w:r w:rsidR="00836E14">
        <w:t xml:space="preserve"> focus of this project </w:t>
      </w:r>
      <w:r>
        <w:t xml:space="preserve">will </w:t>
      </w:r>
      <w:r w:rsidR="00836E14">
        <w:t xml:space="preserve">be the determination of </w:t>
      </w:r>
      <w:r>
        <w:t xml:space="preserve">cost/benefit of the various options. </w:t>
      </w:r>
    </w:p>
    <w:p w14:paraId="5BEF09ED" w14:textId="4295C5D2" w:rsidR="00AA4E27" w:rsidRDefault="00AA4E27" w:rsidP="00750047">
      <w:r>
        <w:t xml:space="preserve">The following sections of </w:t>
      </w:r>
      <w:r w:rsidR="00723B3E">
        <w:t>RFP-TS-16-17 Request for Proposal for the Provision of Consultant Services Relating to a Viability Study of the Grey County Quarry</w:t>
      </w:r>
      <w:r w:rsidR="00750047">
        <w:t xml:space="preserve"> </w:t>
      </w:r>
      <w:r>
        <w:t>are attached:</w:t>
      </w:r>
    </w:p>
    <w:p w14:paraId="7EE3FF6E" w14:textId="0A4787DD" w:rsidR="00750047" w:rsidRDefault="00AA4E27" w:rsidP="00AA4E27">
      <w:pPr>
        <w:pStyle w:val="ListParagraph"/>
        <w:numPr>
          <w:ilvl w:val="0"/>
          <w:numId w:val="33"/>
        </w:numPr>
      </w:pPr>
      <w:r>
        <w:t>Section 3 - Terms of Reference</w:t>
      </w:r>
    </w:p>
    <w:p w14:paraId="7533DAE3" w14:textId="473FA487" w:rsidR="00AA4E27" w:rsidRDefault="00AA4E27" w:rsidP="00AA4E27">
      <w:pPr>
        <w:pStyle w:val="ListParagraph"/>
        <w:numPr>
          <w:ilvl w:val="0"/>
          <w:numId w:val="33"/>
        </w:numPr>
      </w:pPr>
      <w:r>
        <w:t>Section 4 - Respondent Selection Procedure</w:t>
      </w:r>
    </w:p>
    <w:p w14:paraId="2A68806B" w14:textId="77777777" w:rsidR="009E7A0E" w:rsidRDefault="009E7A0E" w:rsidP="009E7A0E">
      <w:pPr>
        <w:pStyle w:val="Heading2"/>
        <w:keepNext w:val="0"/>
        <w:widowControl w:val="0"/>
      </w:pPr>
      <w:r w:rsidRPr="00B0378D">
        <w:t>Financial/Staffing/Legal</w:t>
      </w:r>
      <w:r>
        <w:t>/</w:t>
      </w:r>
      <w:r w:rsidRPr="00B0378D">
        <w:t>Information Technology Considerations</w:t>
      </w:r>
    </w:p>
    <w:p w14:paraId="54D1E119" w14:textId="55709A43" w:rsidR="009E1F26" w:rsidRDefault="005F0E6B" w:rsidP="00A73A88">
      <w:r w:rsidRPr="005F0E6B">
        <w:t>As per re</w:t>
      </w:r>
      <w:r>
        <w:t xml:space="preserve">solution </w:t>
      </w:r>
      <w:r w:rsidR="00F324DE" w:rsidRPr="0065625B">
        <w:t>CW-41</w:t>
      </w:r>
      <w:r w:rsidRPr="0065625B">
        <w:t>-17, Grey Cou</w:t>
      </w:r>
      <w:r w:rsidRPr="005F0E6B">
        <w:t xml:space="preserve">nty will utilize an additional $30,000 from the Transportation General Reserve to establish a budget of $60,000 for the </w:t>
      </w:r>
      <w:r>
        <w:t xml:space="preserve">Quarry </w:t>
      </w:r>
      <w:r w:rsidRPr="005F0E6B">
        <w:t>study</w:t>
      </w:r>
      <w:r w:rsidR="009E1F26">
        <w:t>.</w:t>
      </w:r>
    </w:p>
    <w:p w14:paraId="2ED04809" w14:textId="77777777" w:rsidR="009E7A0E" w:rsidRPr="00580AAD" w:rsidRDefault="009E7A0E" w:rsidP="009E7A0E">
      <w:pPr>
        <w:pStyle w:val="Heading2"/>
        <w:keepNext w:val="0"/>
        <w:widowControl w:val="0"/>
      </w:pPr>
      <w:r w:rsidRPr="00580AAD">
        <w:lastRenderedPageBreak/>
        <w:t>Link to Strategic Goals/Priorities</w:t>
      </w:r>
    </w:p>
    <w:p w14:paraId="07684695" w14:textId="432B4541" w:rsidR="009E7A0E" w:rsidRDefault="009E7A0E" w:rsidP="009E7A0E">
      <w:pPr>
        <w:rPr>
          <w:bCs/>
        </w:rPr>
      </w:pPr>
      <w:r w:rsidRPr="00C00320">
        <w:t xml:space="preserve">The Values Statement of the approved Corporate Strategic Plan includes </w:t>
      </w:r>
      <w:r w:rsidR="00CE2D87">
        <w:t>F</w:t>
      </w:r>
      <w:r w:rsidRPr="00C00320">
        <w:t xml:space="preserve">iscal </w:t>
      </w:r>
      <w:r w:rsidR="00CE2D87">
        <w:t>R</w:t>
      </w:r>
      <w:r w:rsidRPr="00C00320">
        <w:t xml:space="preserve">esponsibility. </w:t>
      </w:r>
    </w:p>
    <w:p w14:paraId="46687647" w14:textId="77777777" w:rsidR="009E7A0E" w:rsidRDefault="009E7A0E" w:rsidP="009E7A0E">
      <w:pPr>
        <w:pStyle w:val="Heading2"/>
        <w:keepNext w:val="0"/>
        <w:widowControl w:val="0"/>
      </w:pPr>
      <w:r>
        <w:t xml:space="preserve">Attachments </w:t>
      </w:r>
    </w:p>
    <w:p w14:paraId="41222C9D" w14:textId="77777777" w:rsidR="00750047" w:rsidRDefault="001309CB" w:rsidP="009E7A0E">
      <w:pPr>
        <w:widowControl w:val="0"/>
      </w:pPr>
      <w:hyperlink r:id="rId10" w:history="1">
        <w:r w:rsidR="00750047">
          <w:rPr>
            <w:rStyle w:val="Hyperlink"/>
          </w:rPr>
          <w:t>TR-CW-09-17 Request for Proposal for a Quarry Study</w:t>
        </w:r>
      </w:hyperlink>
    </w:p>
    <w:p w14:paraId="0B1578D2" w14:textId="44660A25" w:rsidR="00750047" w:rsidRDefault="009E1F26" w:rsidP="009E7A0E">
      <w:pPr>
        <w:widowControl w:val="0"/>
      </w:pPr>
      <w:r>
        <w:t xml:space="preserve">Section 3 and Section 4 of </w:t>
      </w:r>
      <w:r w:rsidR="001367E9">
        <w:t>RFP-TS-16-17 Request for Proposal for the Provision of Consultant Services Relating to a Viability Study of the Grey County Quarry</w:t>
      </w:r>
    </w:p>
    <w:p w14:paraId="62CB0B96" w14:textId="77777777" w:rsidR="009E7A0E" w:rsidRPr="00B0378D" w:rsidRDefault="009E7A0E" w:rsidP="009E7A0E">
      <w:pPr>
        <w:widowControl w:val="0"/>
      </w:pPr>
      <w:r w:rsidRPr="00B0378D">
        <w:t>Respectfully submitted by,</w:t>
      </w:r>
    </w:p>
    <w:p w14:paraId="22887174" w14:textId="6B4557D4" w:rsidR="001367E9" w:rsidRDefault="002E7FBB" w:rsidP="009E7A0E">
      <w:pPr>
        <w:widowControl w:val="0"/>
      </w:pPr>
      <w:r>
        <w:t>Patrick Hoy</w:t>
      </w:r>
      <w:r w:rsidR="009E7A0E">
        <w:br/>
      </w:r>
      <w:r>
        <w:t>Dir</w:t>
      </w:r>
      <w:r w:rsidR="00D97346">
        <w:t>ector of Transportation Services</w:t>
      </w:r>
    </w:p>
    <w:p w14:paraId="08B913E1" w14:textId="77777777" w:rsidR="009E1F26" w:rsidRDefault="001367E9" w:rsidP="009E1F26">
      <w:pPr>
        <w:pStyle w:val="Header"/>
        <w:sectPr w:rsidR="009E1F26" w:rsidSect="009E1F26">
          <w:footerReference w:type="default" r:id="rId11"/>
          <w:endnotePr>
            <w:numFmt w:val="decimal"/>
          </w:endnotePr>
          <w:pgSz w:w="12240" w:h="15840" w:code="1"/>
          <w:pgMar w:top="630" w:right="1440" w:bottom="720" w:left="1440" w:header="450" w:footer="432" w:gutter="0"/>
          <w:cols w:space="720"/>
          <w:noEndnote/>
          <w:docGrid w:linePitch="326"/>
        </w:sectPr>
      </w:pPr>
      <w:r>
        <w:br w:type="page"/>
      </w:r>
    </w:p>
    <w:p w14:paraId="13019BBC" w14:textId="77777777" w:rsidR="009E1F26" w:rsidRPr="00AE5506" w:rsidRDefault="009E1F26" w:rsidP="009E1F26">
      <w:pPr>
        <w:pStyle w:val="Heading3"/>
      </w:pPr>
      <w:r w:rsidRPr="00AE5506">
        <w:lastRenderedPageBreak/>
        <w:t xml:space="preserve">Section 3 – </w:t>
      </w:r>
      <w:r w:rsidRPr="00AE5506">
        <w:rPr>
          <w:i/>
        </w:rPr>
        <w:t>Terms of Reference</w:t>
      </w:r>
    </w:p>
    <w:p w14:paraId="3FC0433A" w14:textId="77777777" w:rsidR="009E1F26" w:rsidRPr="00AE5506" w:rsidRDefault="009E1F26" w:rsidP="009E1F26">
      <w:pPr>
        <w:pStyle w:val="ListParagraph"/>
        <w:numPr>
          <w:ilvl w:val="0"/>
          <w:numId w:val="19"/>
        </w:numPr>
        <w:autoSpaceDE w:val="0"/>
        <w:autoSpaceDN w:val="0"/>
        <w:adjustRightInd w:val="0"/>
        <w:spacing w:after="0" w:line="240" w:lineRule="auto"/>
        <w:ind w:left="709" w:hanging="709"/>
        <w:rPr>
          <w:b/>
          <w:bCs w:val="0"/>
          <w:color w:val="000000"/>
        </w:rPr>
      </w:pPr>
      <w:r w:rsidRPr="00AE5506">
        <w:rPr>
          <w:b/>
          <w:color w:val="000000"/>
        </w:rPr>
        <w:t>Background</w:t>
      </w:r>
    </w:p>
    <w:p w14:paraId="4DDFF04C" w14:textId="77777777" w:rsidR="009E1F26" w:rsidRPr="00AE5506" w:rsidRDefault="009E1F26" w:rsidP="009E1F26">
      <w:pPr>
        <w:autoSpaceDE w:val="0"/>
        <w:autoSpaceDN w:val="0"/>
        <w:adjustRightInd w:val="0"/>
        <w:spacing w:after="0" w:line="240" w:lineRule="auto"/>
        <w:rPr>
          <w:rFonts w:cs="Arial"/>
          <w:b/>
          <w:bCs/>
          <w:color w:val="000000"/>
        </w:rPr>
      </w:pPr>
    </w:p>
    <w:p w14:paraId="2312607D" w14:textId="77777777" w:rsidR="009E1F26" w:rsidRPr="00AE5506" w:rsidRDefault="009E1F26" w:rsidP="009E1F26">
      <w:pPr>
        <w:autoSpaceDE w:val="0"/>
        <w:autoSpaceDN w:val="0"/>
        <w:adjustRightInd w:val="0"/>
        <w:spacing w:after="0" w:line="240" w:lineRule="auto"/>
        <w:ind w:left="709"/>
        <w:rPr>
          <w:rFonts w:cs="Arial"/>
          <w:bCs/>
          <w:color w:val="000000"/>
        </w:rPr>
      </w:pPr>
      <w:r w:rsidRPr="00AE5506">
        <w:rPr>
          <w:rFonts w:cs="Arial"/>
          <w:bCs/>
          <w:color w:val="000000"/>
        </w:rPr>
        <w:t xml:space="preserve">In 1995 Grey County purchased a 100 acre property (Part Lot 28, concession 7 Former Township of Euphrasia - </w:t>
      </w:r>
      <w:hyperlink r:id="rId12" w:history="1">
        <w:r w:rsidRPr="00AE5506">
          <w:rPr>
            <w:rStyle w:val="Hyperlink"/>
            <w:rFonts w:cs="Arial"/>
            <w:bCs/>
          </w:rPr>
          <w:t>Link to Location Map</w:t>
        </w:r>
      </w:hyperlink>
      <w:r w:rsidRPr="00AE5506">
        <w:rPr>
          <w:rFonts w:cs="Arial"/>
          <w:bCs/>
          <w:color w:val="000000"/>
        </w:rPr>
        <w:t>). The property was converted into a quarry.</w:t>
      </w:r>
    </w:p>
    <w:p w14:paraId="130C5CD3" w14:textId="77777777" w:rsidR="009E1F26" w:rsidRPr="00AE5506" w:rsidRDefault="009E1F26" w:rsidP="009E1F26">
      <w:pPr>
        <w:autoSpaceDE w:val="0"/>
        <w:autoSpaceDN w:val="0"/>
        <w:adjustRightInd w:val="0"/>
        <w:spacing w:after="0" w:line="240" w:lineRule="auto"/>
        <w:ind w:left="709"/>
        <w:rPr>
          <w:rFonts w:cs="Arial"/>
          <w:bCs/>
          <w:color w:val="000000"/>
        </w:rPr>
      </w:pPr>
    </w:p>
    <w:p w14:paraId="5C51D415" w14:textId="77777777" w:rsidR="009E1F26" w:rsidRPr="00AE5506" w:rsidRDefault="009E1F26" w:rsidP="009E1F26">
      <w:pPr>
        <w:autoSpaceDE w:val="0"/>
        <w:autoSpaceDN w:val="0"/>
        <w:adjustRightInd w:val="0"/>
        <w:spacing w:after="0" w:line="240" w:lineRule="auto"/>
        <w:ind w:left="709"/>
        <w:rPr>
          <w:rFonts w:cs="Arial"/>
          <w:bCs/>
          <w:color w:val="000000"/>
        </w:rPr>
      </w:pPr>
      <w:r w:rsidRPr="00AE5506">
        <w:rPr>
          <w:rFonts w:cs="Arial"/>
          <w:bCs/>
          <w:color w:val="000000"/>
        </w:rPr>
        <w:t>Approximately 50 of the acres of this property were licensed for quarry usage. A portion of the land could not be utilized for quarry purposes because of ground water concerns.  The license only permits extraction above the water table. The licensed portion of the property contained approximately 2,650,000 tonnes of material that could be excavated. Approximately 1,200,000 tonnes has been extracted with approximately 1,450,000 tonnes remaining.</w:t>
      </w:r>
    </w:p>
    <w:p w14:paraId="4A4203C4" w14:textId="77777777" w:rsidR="009E1F26" w:rsidRPr="00AE5506" w:rsidRDefault="009E1F26" w:rsidP="009E1F26">
      <w:pPr>
        <w:autoSpaceDE w:val="0"/>
        <w:autoSpaceDN w:val="0"/>
        <w:adjustRightInd w:val="0"/>
        <w:spacing w:after="0" w:line="240" w:lineRule="auto"/>
        <w:ind w:left="709"/>
        <w:rPr>
          <w:rFonts w:cs="Arial"/>
          <w:bCs/>
          <w:color w:val="000000"/>
        </w:rPr>
      </w:pPr>
    </w:p>
    <w:p w14:paraId="619763BF" w14:textId="77777777" w:rsidR="009E1F26" w:rsidRPr="00AE5506" w:rsidRDefault="009E1F26" w:rsidP="009E1F26">
      <w:pPr>
        <w:autoSpaceDE w:val="0"/>
        <w:autoSpaceDN w:val="0"/>
        <w:adjustRightInd w:val="0"/>
        <w:spacing w:after="0" w:line="240" w:lineRule="auto"/>
        <w:ind w:left="709"/>
        <w:rPr>
          <w:rFonts w:cs="Arial"/>
          <w:bCs/>
          <w:color w:val="000000"/>
        </w:rPr>
      </w:pPr>
      <w:r w:rsidRPr="00AE5506">
        <w:rPr>
          <w:rFonts w:cs="Arial"/>
          <w:bCs/>
          <w:color w:val="000000"/>
        </w:rPr>
        <w:t xml:space="preserve">Although the quarry has been somewhat inactive for the past five years, previously, Grey County operated the quarry and manufactured approximately 80,000 tonnes annually for its own use. All the work with the exception of the crushing was completed by Grey County Staff. </w:t>
      </w:r>
    </w:p>
    <w:p w14:paraId="07DA85A9" w14:textId="77777777" w:rsidR="009E1F26" w:rsidRPr="00AE5506" w:rsidRDefault="009E1F26" w:rsidP="009E1F26">
      <w:pPr>
        <w:autoSpaceDE w:val="0"/>
        <w:autoSpaceDN w:val="0"/>
        <w:adjustRightInd w:val="0"/>
        <w:spacing w:after="0" w:line="240" w:lineRule="auto"/>
        <w:rPr>
          <w:rFonts w:cs="Arial"/>
          <w:b/>
          <w:bCs/>
          <w:color w:val="000000"/>
        </w:rPr>
      </w:pPr>
    </w:p>
    <w:p w14:paraId="65464DC1" w14:textId="77777777" w:rsidR="009E1F26" w:rsidRPr="00AE5506" w:rsidRDefault="009E1F26" w:rsidP="009E1F26">
      <w:pPr>
        <w:pStyle w:val="ListParagraph"/>
        <w:numPr>
          <w:ilvl w:val="0"/>
          <w:numId w:val="19"/>
        </w:numPr>
        <w:autoSpaceDE w:val="0"/>
        <w:autoSpaceDN w:val="0"/>
        <w:adjustRightInd w:val="0"/>
        <w:spacing w:after="0" w:line="240" w:lineRule="auto"/>
        <w:ind w:left="709" w:hanging="709"/>
        <w:rPr>
          <w:b/>
          <w:bCs w:val="0"/>
          <w:color w:val="000000"/>
        </w:rPr>
      </w:pPr>
      <w:r w:rsidRPr="00AE5506">
        <w:rPr>
          <w:b/>
          <w:color w:val="000000"/>
        </w:rPr>
        <w:t>Scope of Work</w:t>
      </w:r>
    </w:p>
    <w:p w14:paraId="5521C924" w14:textId="77777777" w:rsidR="009E1F26" w:rsidRPr="00AE5506" w:rsidRDefault="009E1F26" w:rsidP="009E1F26">
      <w:pPr>
        <w:pStyle w:val="Default"/>
        <w:ind w:left="709"/>
      </w:pPr>
    </w:p>
    <w:p w14:paraId="4692881F" w14:textId="77777777" w:rsidR="00882932" w:rsidRDefault="009E1F26" w:rsidP="009E1F26">
      <w:pPr>
        <w:pStyle w:val="BodyText2"/>
        <w:spacing w:after="240"/>
        <w:ind w:left="720"/>
        <w:rPr>
          <w:rFonts w:ascii="Arial" w:hAnsi="Arial" w:cs="Arial"/>
        </w:rPr>
      </w:pPr>
      <w:r w:rsidRPr="00AE5506">
        <w:rPr>
          <w:rFonts w:ascii="Arial" w:hAnsi="Arial" w:cs="Arial"/>
        </w:rPr>
        <w:t>The County of Grey is seeking the services of a consultant to complete a study of its quarry</w:t>
      </w:r>
      <w:r w:rsidR="00882932">
        <w:rPr>
          <w:rFonts w:ascii="Arial" w:hAnsi="Arial" w:cs="Arial"/>
        </w:rPr>
        <w:t xml:space="preserve"> and has budgeted $60,000 for completion of the project</w:t>
      </w:r>
      <w:r w:rsidR="0022215A">
        <w:rPr>
          <w:rFonts w:ascii="Arial" w:hAnsi="Arial" w:cs="Arial"/>
        </w:rPr>
        <w:t xml:space="preserve">.  </w:t>
      </w:r>
    </w:p>
    <w:p w14:paraId="0428612E" w14:textId="29A1D113" w:rsidR="00882932" w:rsidRDefault="0022215A" w:rsidP="00882932">
      <w:pPr>
        <w:pStyle w:val="BodyText2"/>
        <w:spacing w:after="240"/>
        <w:ind w:left="720"/>
        <w:rPr>
          <w:rFonts w:ascii="Arial" w:hAnsi="Arial" w:cs="Arial"/>
        </w:rPr>
      </w:pPr>
      <w:r>
        <w:rPr>
          <w:rFonts w:ascii="Arial" w:hAnsi="Arial" w:cs="Arial"/>
        </w:rPr>
        <w:t xml:space="preserve">The study shall determine the future of the quarry in order to maximize its asset </w:t>
      </w:r>
      <w:r w:rsidR="00882932">
        <w:rPr>
          <w:rFonts w:ascii="Arial" w:hAnsi="Arial" w:cs="Arial"/>
        </w:rPr>
        <w:t>return</w:t>
      </w:r>
      <w:r w:rsidR="009E1F26" w:rsidRPr="00AE5506">
        <w:rPr>
          <w:rFonts w:ascii="Arial" w:hAnsi="Arial" w:cs="Arial"/>
        </w:rPr>
        <w:t xml:space="preserve">. </w:t>
      </w:r>
      <w:r w:rsidR="009E1F26" w:rsidRPr="00882932">
        <w:rPr>
          <w:rFonts w:ascii="Arial" w:hAnsi="Arial" w:cs="Arial"/>
        </w:rPr>
        <w:t xml:space="preserve">The proponent will investigate a </w:t>
      </w:r>
      <w:r w:rsidR="00EA21BA" w:rsidRPr="00882932">
        <w:rPr>
          <w:rFonts w:ascii="Arial" w:hAnsi="Arial" w:cs="Arial"/>
        </w:rPr>
        <w:t>variety of op</w:t>
      </w:r>
      <w:r w:rsidR="000405A9">
        <w:rPr>
          <w:rFonts w:ascii="Arial" w:hAnsi="Arial" w:cs="Arial"/>
        </w:rPr>
        <w:t>tions</w:t>
      </w:r>
      <w:r w:rsidR="005D5B20">
        <w:rPr>
          <w:rFonts w:ascii="Arial" w:hAnsi="Arial" w:cs="Arial"/>
        </w:rPr>
        <w:t xml:space="preserve"> and will include</w:t>
      </w:r>
      <w:r w:rsidR="000405A9">
        <w:rPr>
          <w:rFonts w:ascii="Arial" w:hAnsi="Arial" w:cs="Arial"/>
        </w:rPr>
        <w:t>:</w:t>
      </w:r>
      <w:r w:rsidR="00EA21BA" w:rsidRPr="00882932">
        <w:rPr>
          <w:rFonts w:ascii="Arial" w:hAnsi="Arial" w:cs="Arial"/>
        </w:rPr>
        <w:t xml:space="preserve"> </w:t>
      </w:r>
    </w:p>
    <w:p w14:paraId="70AB31F0" w14:textId="3FDE9447" w:rsidR="009E1F26" w:rsidRDefault="005D5B20" w:rsidP="00882932">
      <w:pPr>
        <w:pStyle w:val="BodyText2"/>
        <w:numPr>
          <w:ilvl w:val="0"/>
          <w:numId w:val="35"/>
        </w:numPr>
        <w:spacing w:after="240"/>
        <w:rPr>
          <w:rFonts w:ascii="Arial" w:hAnsi="Arial" w:cs="Arial"/>
        </w:rPr>
      </w:pPr>
      <w:r>
        <w:rPr>
          <w:rFonts w:ascii="Arial" w:hAnsi="Arial" w:cs="Arial"/>
        </w:rPr>
        <w:t xml:space="preserve">a </w:t>
      </w:r>
      <w:r w:rsidR="00EA21BA" w:rsidRPr="00882932">
        <w:rPr>
          <w:rFonts w:ascii="Arial" w:hAnsi="Arial" w:cs="Arial"/>
        </w:rPr>
        <w:t>cost/benefit analysis of each</w:t>
      </w:r>
      <w:r w:rsidR="000405A9">
        <w:rPr>
          <w:rFonts w:ascii="Arial" w:hAnsi="Arial" w:cs="Arial"/>
        </w:rPr>
        <w:t xml:space="preserve"> </w:t>
      </w:r>
      <w:r>
        <w:rPr>
          <w:rFonts w:ascii="Arial" w:hAnsi="Arial" w:cs="Arial"/>
        </w:rPr>
        <w:t xml:space="preserve">option </w:t>
      </w:r>
      <w:r w:rsidR="000405A9">
        <w:rPr>
          <w:rFonts w:ascii="Arial" w:hAnsi="Arial" w:cs="Arial"/>
        </w:rPr>
        <w:t>(such as approval abilities and costs, future market trends, future availability of aggregate)</w:t>
      </w:r>
    </w:p>
    <w:p w14:paraId="0FDAAF50" w14:textId="42AF59AE" w:rsidR="00882932" w:rsidRDefault="00882932" w:rsidP="00882932">
      <w:pPr>
        <w:pStyle w:val="BodyText2"/>
        <w:numPr>
          <w:ilvl w:val="0"/>
          <w:numId w:val="35"/>
        </w:numPr>
        <w:spacing w:after="240"/>
        <w:rPr>
          <w:rFonts w:ascii="Arial" w:hAnsi="Arial" w:cs="Arial"/>
        </w:rPr>
      </w:pPr>
      <w:r>
        <w:rPr>
          <w:rFonts w:ascii="Arial" w:hAnsi="Arial" w:cs="Arial"/>
        </w:rPr>
        <w:t xml:space="preserve">a review of the </w:t>
      </w:r>
      <w:r w:rsidR="000405A9">
        <w:rPr>
          <w:rFonts w:ascii="Arial" w:hAnsi="Arial" w:cs="Arial"/>
        </w:rPr>
        <w:t xml:space="preserve">indirect </w:t>
      </w:r>
      <w:r w:rsidR="00180140">
        <w:rPr>
          <w:rFonts w:ascii="Arial" w:hAnsi="Arial" w:cs="Arial"/>
        </w:rPr>
        <w:t>impact</w:t>
      </w:r>
      <w:r w:rsidR="000405A9">
        <w:rPr>
          <w:rFonts w:ascii="Arial" w:hAnsi="Arial" w:cs="Arial"/>
        </w:rPr>
        <w:t>s</w:t>
      </w:r>
      <w:r w:rsidR="00180140">
        <w:rPr>
          <w:rFonts w:ascii="Arial" w:hAnsi="Arial" w:cs="Arial"/>
        </w:rPr>
        <w:t xml:space="preserve"> of each option (such as environmental, residential</w:t>
      </w:r>
      <w:r w:rsidR="000405A9">
        <w:rPr>
          <w:rFonts w:ascii="Arial" w:hAnsi="Arial" w:cs="Arial"/>
        </w:rPr>
        <w:t>, employment)</w:t>
      </w:r>
    </w:p>
    <w:p w14:paraId="5980D30F" w14:textId="0A00E905" w:rsidR="00882932" w:rsidRPr="00AE5506" w:rsidRDefault="00882932" w:rsidP="00882932">
      <w:pPr>
        <w:autoSpaceDE w:val="0"/>
        <w:autoSpaceDN w:val="0"/>
        <w:adjustRightInd w:val="0"/>
        <w:ind w:left="720"/>
        <w:jc w:val="both"/>
        <w:rPr>
          <w:rFonts w:cs="Arial"/>
          <w:color w:val="000000"/>
        </w:rPr>
      </w:pPr>
      <w:r w:rsidRPr="00AE5506">
        <w:rPr>
          <w:rFonts w:cs="Arial"/>
          <w:color w:val="000000"/>
        </w:rPr>
        <w:t xml:space="preserve">Each option will be assessed </w:t>
      </w:r>
      <w:r>
        <w:rPr>
          <w:rFonts w:cs="Arial"/>
          <w:color w:val="000000"/>
        </w:rPr>
        <w:t>and</w:t>
      </w:r>
      <w:r w:rsidRPr="00AE5506">
        <w:rPr>
          <w:rFonts w:cs="Arial"/>
          <w:color w:val="000000"/>
        </w:rPr>
        <w:t xml:space="preserve"> a recommendation will be presented</w:t>
      </w:r>
      <w:r w:rsidR="005D5B20">
        <w:rPr>
          <w:rFonts w:cs="Arial"/>
          <w:color w:val="000000"/>
        </w:rPr>
        <w:t xml:space="preserve"> suggesting a preferred option.</w:t>
      </w:r>
    </w:p>
    <w:p w14:paraId="3E2DCC5A" w14:textId="77777777" w:rsidR="00882932" w:rsidRPr="00AE5506" w:rsidRDefault="00882932" w:rsidP="00882932">
      <w:pPr>
        <w:pStyle w:val="Default"/>
        <w:ind w:left="709"/>
      </w:pPr>
      <w:r w:rsidRPr="00AE5506">
        <w:t>The options will include but are not limited to the following:</w:t>
      </w:r>
    </w:p>
    <w:p w14:paraId="7E0573BB" w14:textId="77777777" w:rsidR="00882932" w:rsidRPr="00AE5506" w:rsidRDefault="00882932" w:rsidP="00882932">
      <w:pPr>
        <w:pStyle w:val="Default"/>
        <w:ind w:left="709"/>
      </w:pPr>
    </w:p>
    <w:p w14:paraId="3235C160" w14:textId="543BF5C8" w:rsidR="00882932" w:rsidRPr="00AE5506" w:rsidRDefault="00882932" w:rsidP="00882932">
      <w:pPr>
        <w:pStyle w:val="ListParagraph"/>
        <w:keepNext/>
        <w:keepLines/>
        <w:numPr>
          <w:ilvl w:val="0"/>
          <w:numId w:val="20"/>
        </w:numPr>
        <w:autoSpaceDE w:val="0"/>
        <w:autoSpaceDN w:val="0"/>
        <w:adjustRightInd w:val="0"/>
        <w:spacing w:after="0" w:line="240" w:lineRule="auto"/>
        <w:ind w:left="1440" w:hanging="720"/>
        <w:rPr>
          <w:bCs w:val="0"/>
          <w:color w:val="000000"/>
        </w:rPr>
      </w:pPr>
      <w:r w:rsidRPr="00AE5506">
        <w:rPr>
          <w:color w:val="000000"/>
        </w:rPr>
        <w:t>Statu</w:t>
      </w:r>
      <w:r>
        <w:rPr>
          <w:color w:val="000000"/>
        </w:rPr>
        <w:t>s quo, Grey</w:t>
      </w:r>
      <w:r w:rsidR="005D5B20">
        <w:rPr>
          <w:color w:val="000000"/>
        </w:rPr>
        <w:t xml:space="preserve"> County staff</w:t>
      </w:r>
      <w:r>
        <w:rPr>
          <w:color w:val="000000"/>
        </w:rPr>
        <w:t xml:space="preserve"> operate the Quarry;</w:t>
      </w:r>
    </w:p>
    <w:p w14:paraId="53483DB1" w14:textId="77777777" w:rsidR="00882932" w:rsidRPr="00AE5506" w:rsidRDefault="00882932" w:rsidP="00882932">
      <w:pPr>
        <w:pStyle w:val="ListParagraph"/>
        <w:keepNext/>
        <w:keepLines/>
        <w:numPr>
          <w:ilvl w:val="0"/>
          <w:numId w:val="20"/>
        </w:numPr>
        <w:autoSpaceDE w:val="0"/>
        <w:autoSpaceDN w:val="0"/>
        <w:adjustRightInd w:val="0"/>
        <w:spacing w:after="0" w:line="240" w:lineRule="auto"/>
        <w:ind w:left="1440" w:hanging="720"/>
        <w:rPr>
          <w:bCs w:val="0"/>
          <w:color w:val="000000"/>
        </w:rPr>
      </w:pPr>
      <w:r w:rsidRPr="00AE5506">
        <w:rPr>
          <w:color w:val="000000"/>
        </w:rPr>
        <w:t>Grey County maintains ownership and outsour</w:t>
      </w:r>
      <w:r>
        <w:rPr>
          <w:color w:val="000000"/>
        </w:rPr>
        <w:t>ce some or all of the operation;</w:t>
      </w:r>
    </w:p>
    <w:p w14:paraId="15738386" w14:textId="20AA2A2C" w:rsidR="00882932" w:rsidRPr="00AE5506" w:rsidRDefault="005D5B20" w:rsidP="00882932">
      <w:pPr>
        <w:pStyle w:val="Default"/>
        <w:numPr>
          <w:ilvl w:val="0"/>
          <w:numId w:val="20"/>
        </w:numPr>
        <w:ind w:left="1440" w:hanging="720"/>
      </w:pPr>
      <w:r>
        <w:rPr>
          <w:rFonts w:eastAsiaTheme="minorHAnsi"/>
          <w:bCs/>
          <w:lang w:eastAsia="en-US"/>
        </w:rPr>
        <w:t>Grey</w:t>
      </w:r>
      <w:r w:rsidR="00882932" w:rsidRPr="00AE5506">
        <w:rPr>
          <w:rFonts w:eastAsiaTheme="minorHAnsi"/>
          <w:bCs/>
          <w:lang w:eastAsia="en-US"/>
        </w:rPr>
        <w:t xml:space="preserve"> County expand the operation by acquiring land and/or excavating below the</w:t>
      </w:r>
      <w:r w:rsidR="00882932" w:rsidRPr="00AE5506">
        <w:t xml:space="preserve"> water tab</w:t>
      </w:r>
      <w:r w:rsidR="00882932">
        <w:t>le to maximize material output</w:t>
      </w:r>
      <w:r>
        <w:t xml:space="preserve"> and/or sale value</w:t>
      </w:r>
      <w:r w:rsidR="00882932">
        <w:t>;</w:t>
      </w:r>
    </w:p>
    <w:p w14:paraId="0B896574" w14:textId="1DB3F7E7" w:rsidR="00882932" w:rsidRPr="00AE5506" w:rsidRDefault="005D5B20" w:rsidP="00882932">
      <w:pPr>
        <w:pStyle w:val="ListParagraph"/>
        <w:keepNext/>
        <w:keepLines/>
        <w:numPr>
          <w:ilvl w:val="0"/>
          <w:numId w:val="20"/>
        </w:numPr>
        <w:autoSpaceDE w:val="0"/>
        <w:autoSpaceDN w:val="0"/>
        <w:adjustRightInd w:val="0"/>
        <w:spacing w:after="0" w:line="240" w:lineRule="auto"/>
        <w:ind w:left="1440" w:hanging="720"/>
        <w:rPr>
          <w:bCs w:val="0"/>
          <w:color w:val="000000"/>
        </w:rPr>
      </w:pPr>
      <w:r>
        <w:rPr>
          <w:color w:val="000000"/>
        </w:rPr>
        <w:t xml:space="preserve">Grey </w:t>
      </w:r>
      <w:r w:rsidR="00882932" w:rsidRPr="00AE5506">
        <w:rPr>
          <w:color w:val="000000"/>
        </w:rPr>
        <w:t>County lease the quarr</w:t>
      </w:r>
      <w:r w:rsidR="00882932">
        <w:rPr>
          <w:color w:val="000000"/>
        </w:rPr>
        <w:t>y, and receive royalty payments;</w:t>
      </w:r>
    </w:p>
    <w:p w14:paraId="3105C857" w14:textId="161C0FC5" w:rsidR="00882932" w:rsidRPr="00AE5506" w:rsidRDefault="005D5B20" w:rsidP="00882932">
      <w:pPr>
        <w:pStyle w:val="ListParagraph"/>
        <w:keepNext/>
        <w:keepLines/>
        <w:numPr>
          <w:ilvl w:val="0"/>
          <w:numId w:val="20"/>
        </w:numPr>
        <w:autoSpaceDE w:val="0"/>
        <w:autoSpaceDN w:val="0"/>
        <w:adjustRightInd w:val="0"/>
        <w:spacing w:after="0" w:line="240" w:lineRule="auto"/>
        <w:ind w:left="1440" w:hanging="720"/>
        <w:rPr>
          <w:bCs w:val="0"/>
          <w:color w:val="000000"/>
        </w:rPr>
      </w:pPr>
      <w:r>
        <w:rPr>
          <w:color w:val="000000"/>
        </w:rPr>
        <w:t>Grey</w:t>
      </w:r>
      <w:r w:rsidR="00882932">
        <w:rPr>
          <w:color w:val="000000"/>
        </w:rPr>
        <w:t xml:space="preserve"> County </w:t>
      </w:r>
      <w:proofErr w:type="gramStart"/>
      <w:r w:rsidR="00882932">
        <w:rPr>
          <w:color w:val="000000"/>
        </w:rPr>
        <w:t>sell</w:t>
      </w:r>
      <w:proofErr w:type="gramEnd"/>
      <w:r w:rsidR="00882932">
        <w:rPr>
          <w:color w:val="000000"/>
        </w:rPr>
        <w:t xml:space="preserve"> the quarry.</w:t>
      </w:r>
    </w:p>
    <w:p w14:paraId="454DFA98" w14:textId="77777777" w:rsidR="00882932" w:rsidRPr="00882932" w:rsidRDefault="00882932" w:rsidP="00882932">
      <w:pPr>
        <w:pStyle w:val="BodyText2"/>
        <w:spacing w:after="240"/>
        <w:ind w:left="720"/>
        <w:rPr>
          <w:rFonts w:ascii="Arial" w:hAnsi="Arial" w:cs="Arial"/>
        </w:rPr>
      </w:pPr>
    </w:p>
    <w:p w14:paraId="6DD9DCD7" w14:textId="77777777" w:rsidR="0022215A" w:rsidRPr="00AE5506" w:rsidRDefault="0022215A" w:rsidP="009E1F26">
      <w:pPr>
        <w:pStyle w:val="Default"/>
        <w:ind w:left="709"/>
      </w:pPr>
    </w:p>
    <w:p w14:paraId="72A7CA15" w14:textId="2320A152" w:rsidR="009E1F26" w:rsidRPr="00AE5506" w:rsidRDefault="005D5B20" w:rsidP="009E1F26">
      <w:pPr>
        <w:autoSpaceDE w:val="0"/>
        <w:autoSpaceDN w:val="0"/>
        <w:adjustRightInd w:val="0"/>
        <w:ind w:left="709"/>
        <w:jc w:val="both"/>
        <w:rPr>
          <w:rFonts w:cs="Arial"/>
          <w:color w:val="000000"/>
        </w:rPr>
      </w:pPr>
      <w:r>
        <w:rPr>
          <w:rFonts w:cs="Arial"/>
          <w:color w:val="000000"/>
        </w:rPr>
        <w:lastRenderedPageBreak/>
        <w:t>B</w:t>
      </w:r>
      <w:r w:rsidR="009E1F26" w:rsidRPr="00AE5506">
        <w:rPr>
          <w:rFonts w:cs="Arial"/>
          <w:color w:val="000000"/>
        </w:rPr>
        <w:t>ackground information and data available</w:t>
      </w:r>
      <w:r>
        <w:rPr>
          <w:rFonts w:cs="Arial"/>
          <w:color w:val="000000"/>
        </w:rPr>
        <w:t xml:space="preserve"> will be supplied to the successful proponent</w:t>
      </w:r>
      <w:r w:rsidR="009E1F26" w:rsidRPr="00AE5506">
        <w:rPr>
          <w:rFonts w:cs="Arial"/>
          <w:color w:val="000000"/>
        </w:rPr>
        <w:t>.</w:t>
      </w:r>
      <w:r w:rsidR="00076F59">
        <w:rPr>
          <w:rFonts w:cs="Arial"/>
          <w:color w:val="000000"/>
        </w:rPr>
        <w:t xml:space="preserve">  </w:t>
      </w:r>
      <w:r w:rsidR="009E1F26" w:rsidRPr="00AE5506">
        <w:rPr>
          <w:rFonts w:cs="Arial"/>
          <w:color w:val="000000"/>
        </w:rPr>
        <w:t>Golder Associates has previously completed a review of the quality of aggregate in the Quarry.</w:t>
      </w:r>
      <w:r w:rsidR="00EC5752">
        <w:rPr>
          <w:rFonts w:cs="Arial"/>
          <w:color w:val="000000"/>
        </w:rPr>
        <w:t xml:space="preserve"> </w:t>
      </w:r>
    </w:p>
    <w:p w14:paraId="2A00783F" w14:textId="77777777" w:rsidR="009E1F26" w:rsidRPr="00AE5506" w:rsidRDefault="001309CB" w:rsidP="009E1F26">
      <w:pPr>
        <w:autoSpaceDE w:val="0"/>
        <w:autoSpaceDN w:val="0"/>
        <w:adjustRightInd w:val="0"/>
        <w:ind w:left="709"/>
        <w:jc w:val="both"/>
        <w:rPr>
          <w:rFonts w:cs="Arial"/>
          <w:color w:val="000000"/>
        </w:rPr>
      </w:pPr>
      <w:hyperlink r:id="rId13" w:history="1">
        <w:r w:rsidR="009E1F26" w:rsidRPr="00AE5506">
          <w:rPr>
            <w:rStyle w:val="Hyperlink"/>
            <w:rFonts w:cs="Arial"/>
          </w:rPr>
          <w:t>Link to Aggregate Resources Study</w:t>
        </w:r>
      </w:hyperlink>
    </w:p>
    <w:p w14:paraId="6F11E306" w14:textId="311E7E06" w:rsidR="009E1F26" w:rsidRPr="00AE5506" w:rsidRDefault="009E1F26" w:rsidP="009E1F26">
      <w:pPr>
        <w:autoSpaceDE w:val="0"/>
        <w:autoSpaceDN w:val="0"/>
        <w:adjustRightInd w:val="0"/>
        <w:ind w:left="709"/>
        <w:jc w:val="both"/>
        <w:rPr>
          <w:rFonts w:cs="Arial"/>
          <w:color w:val="000000"/>
        </w:rPr>
      </w:pPr>
      <w:r w:rsidRPr="00AE5506">
        <w:rPr>
          <w:rFonts w:cs="Arial"/>
          <w:color w:val="000000"/>
        </w:rPr>
        <w:t xml:space="preserve">Grey County </w:t>
      </w:r>
      <w:r w:rsidR="000F01AB">
        <w:rPr>
          <w:rFonts w:cs="Arial"/>
          <w:color w:val="000000"/>
        </w:rPr>
        <w:t xml:space="preserve">staff </w:t>
      </w:r>
      <w:r w:rsidRPr="00AE5506">
        <w:rPr>
          <w:rFonts w:cs="Arial"/>
          <w:color w:val="000000"/>
        </w:rPr>
        <w:t>will be digging some test pits to confirm overburden depths in the summer of 2017.</w:t>
      </w:r>
    </w:p>
    <w:p w14:paraId="37A16664" w14:textId="77777777" w:rsidR="009E1F26" w:rsidRPr="00AE5506" w:rsidRDefault="009E1F26" w:rsidP="009E1F26">
      <w:pPr>
        <w:pStyle w:val="Default"/>
        <w:ind w:left="709"/>
      </w:pPr>
    </w:p>
    <w:p w14:paraId="45E1E631" w14:textId="77777777" w:rsidR="009E1F26" w:rsidRPr="00AE5506" w:rsidRDefault="009E1F26" w:rsidP="009E1F26">
      <w:pPr>
        <w:pStyle w:val="ListParagraph"/>
        <w:keepNext/>
        <w:keepLines/>
        <w:numPr>
          <w:ilvl w:val="0"/>
          <w:numId w:val="19"/>
        </w:numPr>
        <w:autoSpaceDE w:val="0"/>
        <w:autoSpaceDN w:val="0"/>
        <w:adjustRightInd w:val="0"/>
        <w:spacing w:after="0" w:line="240" w:lineRule="auto"/>
        <w:ind w:left="709" w:hanging="709"/>
        <w:rPr>
          <w:b/>
          <w:bCs w:val="0"/>
          <w:color w:val="000000"/>
        </w:rPr>
      </w:pPr>
      <w:r w:rsidRPr="00AE5506">
        <w:rPr>
          <w:b/>
          <w:color w:val="000000"/>
        </w:rPr>
        <w:t>Deliverables</w:t>
      </w:r>
    </w:p>
    <w:p w14:paraId="0648B3CE" w14:textId="77777777" w:rsidR="009E1F26" w:rsidRPr="00AE5506" w:rsidRDefault="009E1F26" w:rsidP="009E1F26">
      <w:pPr>
        <w:pStyle w:val="ListParagraph"/>
        <w:keepNext/>
        <w:keepLines/>
        <w:autoSpaceDE w:val="0"/>
        <w:autoSpaceDN w:val="0"/>
        <w:adjustRightInd w:val="0"/>
        <w:spacing w:after="0" w:line="240" w:lineRule="auto"/>
        <w:ind w:left="709"/>
        <w:rPr>
          <w:b/>
          <w:bCs w:val="0"/>
          <w:color w:val="000000"/>
        </w:rPr>
      </w:pPr>
    </w:p>
    <w:p w14:paraId="2E269CAF" w14:textId="77777777" w:rsidR="009E1F26" w:rsidRPr="00AE5506" w:rsidRDefault="009E1F26" w:rsidP="009E1F26">
      <w:pPr>
        <w:pStyle w:val="ListParagraph"/>
        <w:keepNext/>
        <w:keepLines/>
        <w:numPr>
          <w:ilvl w:val="0"/>
          <w:numId w:val="32"/>
        </w:numPr>
        <w:autoSpaceDE w:val="0"/>
        <w:autoSpaceDN w:val="0"/>
        <w:adjustRightInd w:val="0"/>
        <w:spacing w:after="0" w:line="240" w:lineRule="auto"/>
        <w:ind w:left="1440" w:hanging="720"/>
        <w:rPr>
          <w:bCs w:val="0"/>
          <w:color w:val="000000"/>
        </w:rPr>
      </w:pPr>
      <w:r w:rsidRPr="00AE5506">
        <w:rPr>
          <w:color w:val="000000"/>
        </w:rPr>
        <w:t>Start-up conference call.</w:t>
      </w:r>
    </w:p>
    <w:p w14:paraId="1A55BDEB" w14:textId="77777777" w:rsidR="009E1F26" w:rsidRPr="00AE5506" w:rsidRDefault="009E1F26" w:rsidP="009E1F26">
      <w:pPr>
        <w:pStyle w:val="ListParagraph"/>
        <w:keepNext/>
        <w:keepLines/>
        <w:autoSpaceDE w:val="0"/>
        <w:autoSpaceDN w:val="0"/>
        <w:adjustRightInd w:val="0"/>
        <w:spacing w:after="0" w:line="240" w:lineRule="auto"/>
        <w:ind w:left="1440" w:hanging="720"/>
        <w:rPr>
          <w:bCs w:val="0"/>
          <w:color w:val="000000"/>
        </w:rPr>
      </w:pPr>
    </w:p>
    <w:p w14:paraId="777E6793" w14:textId="25B04763" w:rsidR="005D5B20" w:rsidRPr="00AE5506" w:rsidRDefault="005D5B20" w:rsidP="005D5B20">
      <w:pPr>
        <w:pStyle w:val="ListParagraph"/>
        <w:keepNext/>
        <w:keepLines/>
        <w:numPr>
          <w:ilvl w:val="0"/>
          <w:numId w:val="32"/>
        </w:numPr>
        <w:autoSpaceDE w:val="0"/>
        <w:autoSpaceDN w:val="0"/>
        <w:adjustRightInd w:val="0"/>
        <w:spacing w:after="0" w:line="240" w:lineRule="auto"/>
        <w:ind w:left="1440" w:hanging="720"/>
        <w:rPr>
          <w:bCs w:val="0"/>
          <w:color w:val="000000"/>
        </w:rPr>
      </w:pPr>
      <w:r w:rsidRPr="00AE5506">
        <w:rPr>
          <w:color w:val="000000"/>
        </w:rPr>
        <w:t xml:space="preserve">Draft of options presented to Transportation staff </w:t>
      </w:r>
      <w:r>
        <w:rPr>
          <w:color w:val="000000"/>
        </w:rPr>
        <w:t xml:space="preserve">working group </w:t>
      </w:r>
      <w:r w:rsidRPr="00AE5506">
        <w:rPr>
          <w:color w:val="000000"/>
        </w:rPr>
        <w:t>for accuracy review and discussion with potential for changes, prior to approval of final report.</w:t>
      </w:r>
    </w:p>
    <w:p w14:paraId="47586890" w14:textId="77777777" w:rsidR="005D5B20" w:rsidRPr="00AE5506" w:rsidRDefault="005D5B20" w:rsidP="005D5B20">
      <w:pPr>
        <w:pStyle w:val="ListParagraph"/>
        <w:keepNext/>
        <w:keepLines/>
        <w:autoSpaceDE w:val="0"/>
        <w:autoSpaceDN w:val="0"/>
        <w:adjustRightInd w:val="0"/>
        <w:spacing w:after="0" w:line="240" w:lineRule="auto"/>
        <w:ind w:left="1440" w:hanging="720"/>
        <w:rPr>
          <w:bCs w:val="0"/>
          <w:color w:val="000000"/>
        </w:rPr>
      </w:pPr>
    </w:p>
    <w:p w14:paraId="666399C4" w14:textId="2484B165" w:rsidR="009E1F26" w:rsidRPr="00AE5506" w:rsidRDefault="009E1F26" w:rsidP="009E1F26">
      <w:pPr>
        <w:pStyle w:val="ListParagraph"/>
        <w:keepNext/>
        <w:keepLines/>
        <w:numPr>
          <w:ilvl w:val="0"/>
          <w:numId w:val="32"/>
        </w:numPr>
        <w:autoSpaceDE w:val="0"/>
        <w:autoSpaceDN w:val="0"/>
        <w:adjustRightInd w:val="0"/>
        <w:spacing w:after="0" w:line="240" w:lineRule="auto"/>
        <w:ind w:left="1440" w:hanging="720"/>
        <w:rPr>
          <w:bCs w:val="0"/>
          <w:color w:val="000000"/>
        </w:rPr>
      </w:pPr>
      <w:r w:rsidRPr="00AE5506">
        <w:rPr>
          <w:color w:val="000000"/>
        </w:rPr>
        <w:t>Options for consideration inclusive of a cost benefit analysis</w:t>
      </w:r>
      <w:r w:rsidR="005D5B20">
        <w:rPr>
          <w:color w:val="000000"/>
        </w:rPr>
        <w:t>, indirect impacts</w:t>
      </w:r>
      <w:r w:rsidRPr="00AE5506">
        <w:rPr>
          <w:color w:val="000000"/>
        </w:rPr>
        <w:t xml:space="preserve"> and preliminary business plan for </w:t>
      </w:r>
      <w:r w:rsidR="005D5B20">
        <w:rPr>
          <w:color w:val="000000"/>
        </w:rPr>
        <w:t>the preferred option</w:t>
      </w:r>
      <w:r w:rsidRPr="00AE5506">
        <w:rPr>
          <w:color w:val="000000"/>
        </w:rPr>
        <w:t>.</w:t>
      </w:r>
    </w:p>
    <w:p w14:paraId="160ED34A" w14:textId="77777777" w:rsidR="009E1F26" w:rsidRPr="00AE5506" w:rsidRDefault="009E1F26" w:rsidP="009E1F26">
      <w:pPr>
        <w:pStyle w:val="ListParagraph"/>
        <w:keepNext/>
        <w:keepLines/>
        <w:autoSpaceDE w:val="0"/>
        <w:autoSpaceDN w:val="0"/>
        <w:adjustRightInd w:val="0"/>
        <w:spacing w:after="0" w:line="240" w:lineRule="auto"/>
        <w:ind w:left="1440" w:hanging="720"/>
        <w:rPr>
          <w:bCs w:val="0"/>
          <w:color w:val="000000"/>
        </w:rPr>
      </w:pPr>
    </w:p>
    <w:p w14:paraId="135EC803" w14:textId="77777777" w:rsidR="009E1F26" w:rsidRPr="00AE5506" w:rsidRDefault="009E1F26" w:rsidP="009E1F26">
      <w:pPr>
        <w:pStyle w:val="ListParagraph"/>
        <w:keepNext/>
        <w:keepLines/>
        <w:numPr>
          <w:ilvl w:val="0"/>
          <w:numId w:val="32"/>
        </w:numPr>
        <w:autoSpaceDE w:val="0"/>
        <w:autoSpaceDN w:val="0"/>
        <w:adjustRightInd w:val="0"/>
        <w:spacing w:after="0" w:line="240" w:lineRule="auto"/>
        <w:ind w:left="1440" w:hanging="720"/>
        <w:rPr>
          <w:bCs w:val="0"/>
          <w:color w:val="000000"/>
        </w:rPr>
      </w:pPr>
      <w:r w:rsidRPr="00AE5506">
        <w:rPr>
          <w:color w:val="000000"/>
        </w:rPr>
        <w:t>Presentation to Committee/Council of recommendation(s) within final report.</w:t>
      </w:r>
    </w:p>
    <w:p w14:paraId="362BD682" w14:textId="77777777" w:rsidR="009E1F26" w:rsidRPr="00AE5506" w:rsidRDefault="009E1F26" w:rsidP="009E1F26">
      <w:pPr>
        <w:pStyle w:val="ListParagraph"/>
        <w:keepNext/>
        <w:keepLines/>
        <w:autoSpaceDE w:val="0"/>
        <w:autoSpaceDN w:val="0"/>
        <w:adjustRightInd w:val="0"/>
        <w:spacing w:after="0" w:line="240" w:lineRule="auto"/>
        <w:ind w:left="1429"/>
        <w:rPr>
          <w:b/>
          <w:bCs w:val="0"/>
          <w:color w:val="000000"/>
        </w:rPr>
      </w:pPr>
    </w:p>
    <w:p w14:paraId="03B0DCD2" w14:textId="77777777" w:rsidR="008260DF" w:rsidRDefault="008260DF" w:rsidP="008260DF">
      <w:pPr>
        <w:pStyle w:val="ListParagraph"/>
        <w:keepNext/>
        <w:keepLines/>
        <w:numPr>
          <w:ilvl w:val="0"/>
          <w:numId w:val="19"/>
        </w:numPr>
        <w:autoSpaceDE w:val="0"/>
        <w:autoSpaceDN w:val="0"/>
        <w:adjustRightInd w:val="0"/>
        <w:spacing w:after="0" w:line="240" w:lineRule="auto"/>
        <w:ind w:left="709" w:hanging="709"/>
        <w:rPr>
          <w:b/>
          <w:bCs w:val="0"/>
          <w:color w:val="000000"/>
        </w:rPr>
      </w:pPr>
      <w:r>
        <w:rPr>
          <w:b/>
          <w:bCs w:val="0"/>
          <w:color w:val="000000"/>
        </w:rPr>
        <w:t>Disclaimer</w:t>
      </w:r>
    </w:p>
    <w:p w14:paraId="33141A63" w14:textId="77777777" w:rsidR="008260DF" w:rsidRDefault="008260DF" w:rsidP="008260DF">
      <w:pPr>
        <w:pStyle w:val="ListParagraph"/>
        <w:keepNext/>
        <w:keepLines/>
        <w:autoSpaceDE w:val="0"/>
        <w:autoSpaceDN w:val="0"/>
        <w:adjustRightInd w:val="0"/>
        <w:spacing w:after="0" w:line="240" w:lineRule="auto"/>
        <w:ind w:left="709"/>
        <w:rPr>
          <w:b/>
          <w:bCs w:val="0"/>
          <w:color w:val="000000"/>
        </w:rPr>
      </w:pPr>
    </w:p>
    <w:p w14:paraId="2545275A" w14:textId="77777777" w:rsidR="008260DF" w:rsidRPr="00233DB6" w:rsidRDefault="008260DF" w:rsidP="008260DF">
      <w:pPr>
        <w:pStyle w:val="ListParagraph"/>
        <w:keepNext/>
        <w:keepLines/>
        <w:autoSpaceDE w:val="0"/>
        <w:autoSpaceDN w:val="0"/>
        <w:adjustRightInd w:val="0"/>
        <w:spacing w:after="0" w:line="240" w:lineRule="auto"/>
        <w:ind w:left="709"/>
        <w:rPr>
          <w:bCs w:val="0"/>
          <w:color w:val="000000"/>
        </w:rPr>
      </w:pPr>
      <w:r w:rsidRPr="00233DB6">
        <w:rPr>
          <w:bCs w:val="0"/>
          <w:color w:val="000000"/>
        </w:rPr>
        <w:t xml:space="preserve">The successful respondent or its </w:t>
      </w:r>
      <w:proofErr w:type="spellStart"/>
      <w:r w:rsidRPr="00233DB6">
        <w:rPr>
          <w:bCs w:val="0"/>
          <w:color w:val="000000"/>
        </w:rPr>
        <w:t>subconsultants</w:t>
      </w:r>
      <w:proofErr w:type="spellEnd"/>
      <w:r w:rsidRPr="00233DB6">
        <w:rPr>
          <w:bCs w:val="0"/>
          <w:color w:val="000000"/>
        </w:rPr>
        <w:t>/partners shall</w:t>
      </w:r>
      <w:r>
        <w:rPr>
          <w:bCs w:val="0"/>
          <w:color w:val="000000"/>
        </w:rPr>
        <w:t xml:space="preserve"> not have any pecuniary interest in the Grey County Quarry or shall</w:t>
      </w:r>
      <w:r w:rsidRPr="00233DB6">
        <w:rPr>
          <w:bCs w:val="0"/>
          <w:color w:val="000000"/>
        </w:rPr>
        <w:t xml:space="preserve"> not be involved</w:t>
      </w:r>
      <w:r>
        <w:rPr>
          <w:bCs w:val="0"/>
          <w:color w:val="000000"/>
        </w:rPr>
        <w:t xml:space="preserve"> financially or otherwise</w:t>
      </w:r>
      <w:r w:rsidRPr="00233DB6">
        <w:rPr>
          <w:bCs w:val="0"/>
          <w:color w:val="000000"/>
        </w:rPr>
        <w:t xml:space="preserve"> in the future use of the Grey County Quarry in any capacity.</w:t>
      </w:r>
    </w:p>
    <w:p w14:paraId="2EDA31AF" w14:textId="77777777" w:rsidR="008260DF" w:rsidRPr="008260DF" w:rsidRDefault="008260DF" w:rsidP="008260DF">
      <w:pPr>
        <w:pStyle w:val="ListParagraph"/>
        <w:keepNext/>
        <w:keepLines/>
        <w:autoSpaceDE w:val="0"/>
        <w:autoSpaceDN w:val="0"/>
        <w:adjustRightInd w:val="0"/>
        <w:spacing w:after="0" w:line="240" w:lineRule="auto"/>
        <w:ind w:left="709"/>
        <w:rPr>
          <w:b/>
          <w:bCs w:val="0"/>
          <w:color w:val="000000"/>
        </w:rPr>
      </w:pPr>
    </w:p>
    <w:p w14:paraId="4AD114A4" w14:textId="77777777" w:rsidR="009E1F26" w:rsidRPr="00AE5506" w:rsidRDefault="009E1F26" w:rsidP="009E1F26">
      <w:pPr>
        <w:pStyle w:val="ListParagraph"/>
        <w:keepNext/>
        <w:keepLines/>
        <w:numPr>
          <w:ilvl w:val="0"/>
          <w:numId w:val="19"/>
        </w:numPr>
        <w:autoSpaceDE w:val="0"/>
        <w:autoSpaceDN w:val="0"/>
        <w:adjustRightInd w:val="0"/>
        <w:spacing w:after="0" w:line="240" w:lineRule="auto"/>
        <w:ind w:left="709" w:hanging="709"/>
        <w:rPr>
          <w:b/>
          <w:bCs w:val="0"/>
          <w:color w:val="000000"/>
        </w:rPr>
      </w:pPr>
      <w:r w:rsidRPr="00AE5506">
        <w:rPr>
          <w:b/>
          <w:color w:val="000000"/>
        </w:rPr>
        <w:t>Timelines</w:t>
      </w:r>
    </w:p>
    <w:p w14:paraId="5211A222" w14:textId="77777777" w:rsidR="009E1F26" w:rsidRPr="00AE5506" w:rsidRDefault="009E1F26" w:rsidP="009E1F26">
      <w:pPr>
        <w:pStyle w:val="ListParagraph"/>
        <w:keepNext/>
        <w:keepLines/>
        <w:autoSpaceDE w:val="0"/>
        <w:autoSpaceDN w:val="0"/>
        <w:adjustRightInd w:val="0"/>
        <w:spacing w:after="0" w:line="240" w:lineRule="auto"/>
        <w:ind w:left="709"/>
        <w:rPr>
          <w:b/>
          <w:bCs w:val="0"/>
          <w:color w:val="000000"/>
        </w:rPr>
      </w:pPr>
    </w:p>
    <w:p w14:paraId="0985C1EE" w14:textId="77777777" w:rsidR="009E1F26" w:rsidRPr="00AE5506" w:rsidRDefault="009E1F26" w:rsidP="009E1F26">
      <w:pPr>
        <w:keepNext/>
        <w:keepLines/>
        <w:widowControl w:val="0"/>
        <w:tabs>
          <w:tab w:val="left" w:pos="-720"/>
        </w:tabs>
        <w:suppressAutoHyphens/>
        <w:spacing w:before="80" w:after="120" w:line="240" w:lineRule="auto"/>
        <w:ind w:left="720"/>
        <w:rPr>
          <w:rFonts w:eastAsia="HelveticaNeueLT Std" w:cs="Arial"/>
        </w:rPr>
      </w:pPr>
      <w:r w:rsidRPr="00AE5506">
        <w:rPr>
          <w:rFonts w:eastAsia="HelveticaNeueLT Std" w:cs="Arial"/>
        </w:rPr>
        <w:t xml:space="preserve">A draft of the final report shall be completed for review by December 1, 2017.  </w:t>
      </w:r>
    </w:p>
    <w:p w14:paraId="64A69167" w14:textId="5D835C3C" w:rsidR="005D0126" w:rsidRDefault="009E1F26" w:rsidP="009E1F26">
      <w:pPr>
        <w:keepNext/>
        <w:keepLines/>
        <w:ind w:left="720"/>
        <w:rPr>
          <w:rFonts w:eastAsia="HelveticaNeueLT Std" w:cs="Arial"/>
        </w:rPr>
      </w:pPr>
      <w:r w:rsidRPr="00AE5506">
        <w:rPr>
          <w:rFonts w:eastAsia="HelveticaNeueLT Std" w:cs="Arial"/>
        </w:rPr>
        <w:t xml:space="preserve">A bi-weekly summary </w:t>
      </w:r>
      <w:r w:rsidR="005D0126">
        <w:rPr>
          <w:rFonts w:eastAsia="HelveticaNeueLT Std" w:cs="Arial"/>
        </w:rPr>
        <w:t xml:space="preserve">shall be </w:t>
      </w:r>
      <w:r w:rsidRPr="00AE5506">
        <w:rPr>
          <w:rFonts w:eastAsia="HelveticaNeueLT Std" w:cs="Arial"/>
        </w:rPr>
        <w:t>email</w:t>
      </w:r>
      <w:r w:rsidR="005D0126">
        <w:rPr>
          <w:rFonts w:eastAsia="HelveticaNeueLT Std" w:cs="Arial"/>
        </w:rPr>
        <w:t>ed</w:t>
      </w:r>
      <w:r w:rsidRPr="00AE5506">
        <w:rPr>
          <w:rFonts w:eastAsia="HelveticaNeueLT Std" w:cs="Arial"/>
        </w:rPr>
        <w:t xml:space="preserve"> to the Project Lead identifying</w:t>
      </w:r>
      <w:r w:rsidR="005D0126">
        <w:rPr>
          <w:rFonts w:eastAsia="HelveticaNeueLT Std" w:cs="Arial"/>
        </w:rPr>
        <w:t>:</w:t>
      </w:r>
    </w:p>
    <w:p w14:paraId="0171CD74" w14:textId="77777777" w:rsidR="005D0126" w:rsidRDefault="005D0126" w:rsidP="005D0126">
      <w:pPr>
        <w:pStyle w:val="ListParagraph"/>
        <w:keepNext/>
        <w:keepLines/>
        <w:numPr>
          <w:ilvl w:val="0"/>
          <w:numId w:val="34"/>
        </w:numPr>
        <w:rPr>
          <w:rFonts w:eastAsia="HelveticaNeueLT Std"/>
        </w:rPr>
      </w:pPr>
      <w:r>
        <w:rPr>
          <w:rFonts w:eastAsia="HelveticaNeueLT Std"/>
        </w:rPr>
        <w:t>P</w:t>
      </w:r>
      <w:r w:rsidR="009E1F26" w:rsidRPr="005D0126">
        <w:rPr>
          <w:rFonts w:eastAsia="HelveticaNeueLT Std"/>
        </w:rPr>
        <w:t>roject progress to date</w:t>
      </w:r>
    </w:p>
    <w:p w14:paraId="0411BDD1" w14:textId="3DAB57C1" w:rsidR="005D0126" w:rsidRDefault="005D0126" w:rsidP="005D0126">
      <w:pPr>
        <w:pStyle w:val="ListParagraph"/>
        <w:keepNext/>
        <w:keepLines/>
        <w:numPr>
          <w:ilvl w:val="0"/>
          <w:numId w:val="34"/>
        </w:numPr>
        <w:rPr>
          <w:rFonts w:eastAsia="HelveticaNeueLT Std"/>
        </w:rPr>
      </w:pPr>
      <w:r>
        <w:rPr>
          <w:rFonts w:eastAsia="HelveticaNeueLT Std"/>
        </w:rPr>
        <w:t>C</w:t>
      </w:r>
      <w:r w:rsidR="009E1F26" w:rsidRPr="005D0126">
        <w:rPr>
          <w:rFonts w:eastAsia="HelveticaNeueLT Std"/>
        </w:rPr>
        <w:t>urrent amount of progress on the proposal schedule</w:t>
      </w:r>
    </w:p>
    <w:p w14:paraId="6AB23E0C" w14:textId="0021E508" w:rsidR="005D0126" w:rsidRDefault="005D0126" w:rsidP="005D0126">
      <w:pPr>
        <w:pStyle w:val="ListParagraph"/>
        <w:keepNext/>
        <w:keepLines/>
        <w:numPr>
          <w:ilvl w:val="0"/>
          <w:numId w:val="34"/>
        </w:numPr>
        <w:rPr>
          <w:rFonts w:eastAsia="HelveticaNeueLT Std"/>
        </w:rPr>
      </w:pPr>
      <w:r>
        <w:rPr>
          <w:rFonts w:eastAsia="HelveticaNeueLT Std"/>
        </w:rPr>
        <w:t>O</w:t>
      </w:r>
      <w:r w:rsidR="009E1F26" w:rsidRPr="005D0126">
        <w:rPr>
          <w:rFonts w:eastAsia="HelveticaNeueLT Std"/>
        </w:rPr>
        <w:t xml:space="preserve">utstanding issues </w:t>
      </w:r>
    </w:p>
    <w:p w14:paraId="61826153" w14:textId="34BBA14F" w:rsidR="009E1F26" w:rsidRPr="005D0126" w:rsidRDefault="005D0126" w:rsidP="005D0126">
      <w:pPr>
        <w:pStyle w:val="ListParagraph"/>
        <w:keepNext/>
        <w:keepLines/>
        <w:numPr>
          <w:ilvl w:val="0"/>
          <w:numId w:val="34"/>
        </w:numPr>
        <w:rPr>
          <w:rFonts w:eastAsia="HelveticaNeueLT Std"/>
        </w:rPr>
      </w:pPr>
      <w:r>
        <w:rPr>
          <w:rFonts w:eastAsia="HelveticaNeueLT Std"/>
        </w:rPr>
        <w:t>A</w:t>
      </w:r>
      <w:r w:rsidR="009E1F26" w:rsidRPr="005D0126">
        <w:rPr>
          <w:rFonts w:eastAsia="HelveticaNeueLT Std"/>
        </w:rPr>
        <w:t>ny input required from the County that may affect the t</w:t>
      </w:r>
      <w:r>
        <w:rPr>
          <w:rFonts w:eastAsia="HelveticaNeueLT Std"/>
        </w:rPr>
        <w:t>imely completion of the project</w:t>
      </w:r>
    </w:p>
    <w:p w14:paraId="61DC94C7" w14:textId="77777777" w:rsidR="009E1F26" w:rsidRPr="00AE5506" w:rsidRDefault="009E1F26" w:rsidP="009E1F26">
      <w:pPr>
        <w:widowControl w:val="0"/>
        <w:tabs>
          <w:tab w:val="left" w:pos="-720"/>
        </w:tabs>
        <w:spacing w:after="80"/>
        <w:ind w:left="720"/>
        <w:rPr>
          <w:rFonts w:cs="Arial"/>
        </w:rPr>
      </w:pPr>
      <w:r w:rsidRPr="00AE5506">
        <w:rPr>
          <w:rFonts w:cs="Arial"/>
        </w:rPr>
        <w:br w:type="page"/>
      </w:r>
    </w:p>
    <w:p w14:paraId="66447826" w14:textId="77777777" w:rsidR="009E1F26" w:rsidRPr="00AE5506" w:rsidRDefault="009E1F26" w:rsidP="009E1F26">
      <w:pPr>
        <w:pStyle w:val="Heading3"/>
        <w:rPr>
          <w:rStyle w:val="Heading4Char"/>
          <w:rFonts w:cs="Arial"/>
        </w:rPr>
      </w:pPr>
      <w:r w:rsidRPr="00AE5506">
        <w:lastRenderedPageBreak/>
        <w:t xml:space="preserve">Section 4 – </w:t>
      </w:r>
      <w:r w:rsidRPr="00AE5506">
        <w:rPr>
          <w:rStyle w:val="Heading4Char"/>
          <w:rFonts w:cs="Arial"/>
        </w:rPr>
        <w:t>Respondent Selection Procedure</w:t>
      </w:r>
    </w:p>
    <w:p w14:paraId="6BC22C2F" w14:textId="77777777" w:rsidR="009E1F26" w:rsidRPr="00AE5506" w:rsidRDefault="009E1F26" w:rsidP="009E1F26">
      <w:pPr>
        <w:pStyle w:val="ListParagraph"/>
        <w:keepNext/>
        <w:keepLines/>
        <w:numPr>
          <w:ilvl w:val="0"/>
          <w:numId w:val="18"/>
        </w:numPr>
        <w:tabs>
          <w:tab w:val="left" w:pos="-720"/>
        </w:tabs>
        <w:suppressAutoHyphens/>
        <w:spacing w:after="0"/>
        <w:ind w:left="720" w:hanging="720"/>
        <w:rPr>
          <w:b/>
        </w:rPr>
      </w:pPr>
      <w:r w:rsidRPr="00AE5506">
        <w:rPr>
          <w:b/>
        </w:rPr>
        <w:t>Schedule</w:t>
      </w:r>
    </w:p>
    <w:p w14:paraId="1325F3E0" w14:textId="77777777" w:rsidR="009E1F26" w:rsidRPr="00AE5506" w:rsidRDefault="009E1F26" w:rsidP="009E1F26">
      <w:pPr>
        <w:keepNext/>
        <w:keepLines/>
        <w:tabs>
          <w:tab w:val="left" w:pos="-720"/>
        </w:tabs>
        <w:suppressAutoHyphens/>
        <w:spacing w:after="360"/>
        <w:ind w:left="720"/>
        <w:rPr>
          <w:rFonts w:cs="Arial"/>
        </w:rPr>
      </w:pPr>
      <w:r w:rsidRPr="00AE5506">
        <w:rPr>
          <w:rFonts w:cs="Arial"/>
        </w:rPr>
        <w:t>The following schedule is proposed for the selection of the successful Respondent for this assignment.</w:t>
      </w:r>
    </w:p>
    <w:tbl>
      <w:tblPr>
        <w:tblStyle w:val="TableGrid"/>
        <w:tblW w:w="8640" w:type="dxa"/>
        <w:jc w:val="center"/>
        <w:tblLook w:val="01E0" w:firstRow="1" w:lastRow="1" w:firstColumn="1" w:lastColumn="1" w:noHBand="0" w:noVBand="0"/>
        <w:tblDescription w:val="Schedule for the selection of the successful respondent."/>
      </w:tblPr>
      <w:tblGrid>
        <w:gridCol w:w="3609"/>
        <w:gridCol w:w="5031"/>
      </w:tblGrid>
      <w:tr w:rsidR="009E1F26" w:rsidRPr="00AE5506" w14:paraId="68EAB378" w14:textId="77777777" w:rsidTr="0048098C">
        <w:trPr>
          <w:trHeight w:val="456"/>
          <w:tblHeader/>
          <w:jc w:val="center"/>
        </w:trPr>
        <w:tc>
          <w:tcPr>
            <w:tcW w:w="3609" w:type="dxa"/>
          </w:tcPr>
          <w:p w14:paraId="320981F6" w14:textId="77777777" w:rsidR="009E1F26" w:rsidRPr="005D0126" w:rsidRDefault="009E1F26" w:rsidP="0048098C">
            <w:pPr>
              <w:keepNext/>
              <w:keepLines/>
              <w:tabs>
                <w:tab w:val="left" w:pos="-720"/>
              </w:tabs>
              <w:suppressAutoHyphens/>
              <w:spacing w:before="80" w:after="80"/>
              <w:ind w:left="720"/>
              <w:rPr>
                <w:rFonts w:cs="Arial"/>
                <w:b/>
              </w:rPr>
            </w:pPr>
            <w:r w:rsidRPr="005D0126">
              <w:rPr>
                <w:rFonts w:cs="Arial"/>
                <w:b/>
              </w:rPr>
              <w:t>Milestone</w:t>
            </w:r>
          </w:p>
        </w:tc>
        <w:tc>
          <w:tcPr>
            <w:tcW w:w="5031" w:type="dxa"/>
          </w:tcPr>
          <w:p w14:paraId="31CB8CF0" w14:textId="77777777" w:rsidR="009E1F26" w:rsidRPr="005D0126" w:rsidRDefault="009E1F26" w:rsidP="0048098C">
            <w:pPr>
              <w:keepNext/>
              <w:keepLines/>
              <w:tabs>
                <w:tab w:val="left" w:pos="-720"/>
              </w:tabs>
              <w:suppressAutoHyphens/>
              <w:spacing w:before="80" w:after="80"/>
              <w:ind w:left="720"/>
              <w:rPr>
                <w:rFonts w:cs="Arial"/>
                <w:b/>
              </w:rPr>
            </w:pPr>
            <w:r w:rsidRPr="005D0126">
              <w:rPr>
                <w:rFonts w:cs="Arial"/>
                <w:b/>
              </w:rPr>
              <w:t>Completion Date</w:t>
            </w:r>
          </w:p>
        </w:tc>
      </w:tr>
      <w:tr w:rsidR="009E1F26" w:rsidRPr="00AE5506" w14:paraId="4658062D" w14:textId="77777777" w:rsidTr="0048098C">
        <w:trPr>
          <w:trHeight w:val="456"/>
          <w:jc w:val="center"/>
        </w:trPr>
        <w:tc>
          <w:tcPr>
            <w:tcW w:w="3609" w:type="dxa"/>
            <w:vAlign w:val="center"/>
          </w:tcPr>
          <w:p w14:paraId="0EF3EC19" w14:textId="77777777" w:rsidR="009E1F26" w:rsidRPr="00AE5506" w:rsidRDefault="009E1F26" w:rsidP="0048098C">
            <w:pPr>
              <w:keepNext/>
              <w:keepLines/>
              <w:tabs>
                <w:tab w:val="left" w:pos="-720"/>
              </w:tabs>
              <w:suppressAutoHyphens/>
              <w:spacing w:before="80" w:after="80"/>
              <w:ind w:left="720"/>
              <w:rPr>
                <w:rFonts w:cs="Arial"/>
              </w:rPr>
            </w:pPr>
            <w:r w:rsidRPr="00AE5506">
              <w:rPr>
                <w:rFonts w:cs="Arial"/>
              </w:rPr>
              <w:t>Request for Proposal Issued.</w:t>
            </w:r>
          </w:p>
        </w:tc>
        <w:tc>
          <w:tcPr>
            <w:tcW w:w="5031" w:type="dxa"/>
            <w:vAlign w:val="center"/>
          </w:tcPr>
          <w:p w14:paraId="3EB524F8" w14:textId="77777777" w:rsidR="009E1F26" w:rsidRPr="00AE5506" w:rsidRDefault="009E1F26" w:rsidP="0048098C">
            <w:pPr>
              <w:keepNext/>
              <w:keepLines/>
              <w:tabs>
                <w:tab w:val="left" w:pos="-720"/>
              </w:tabs>
              <w:suppressAutoHyphens/>
              <w:spacing w:before="80" w:after="80"/>
              <w:ind w:left="720"/>
              <w:rPr>
                <w:rFonts w:cs="Arial"/>
              </w:rPr>
            </w:pPr>
            <w:r w:rsidRPr="00AE5506">
              <w:rPr>
                <w:rFonts w:cs="Arial"/>
              </w:rPr>
              <w:t>July 27, 2017</w:t>
            </w:r>
          </w:p>
        </w:tc>
      </w:tr>
      <w:tr w:rsidR="009E1F26" w:rsidRPr="00AE5506" w14:paraId="68EF2B36" w14:textId="77777777" w:rsidTr="0048098C">
        <w:trPr>
          <w:trHeight w:val="456"/>
          <w:jc w:val="center"/>
        </w:trPr>
        <w:tc>
          <w:tcPr>
            <w:tcW w:w="3609" w:type="dxa"/>
            <w:vAlign w:val="center"/>
          </w:tcPr>
          <w:p w14:paraId="39F1BC26" w14:textId="77777777" w:rsidR="009E1F26" w:rsidRPr="00AE5506" w:rsidRDefault="009E1F26" w:rsidP="0048098C">
            <w:pPr>
              <w:keepNext/>
              <w:keepLines/>
              <w:tabs>
                <w:tab w:val="left" w:pos="-720"/>
              </w:tabs>
              <w:suppressAutoHyphens/>
              <w:spacing w:before="80" w:after="80"/>
              <w:ind w:left="720"/>
              <w:rPr>
                <w:rFonts w:cs="Arial"/>
              </w:rPr>
            </w:pPr>
            <w:r w:rsidRPr="00AE5506">
              <w:rPr>
                <w:rFonts w:cs="Arial"/>
              </w:rPr>
              <w:t>Request for Proposal Closed.</w:t>
            </w:r>
          </w:p>
        </w:tc>
        <w:tc>
          <w:tcPr>
            <w:tcW w:w="5031" w:type="dxa"/>
            <w:vAlign w:val="center"/>
          </w:tcPr>
          <w:p w14:paraId="09CBC271" w14:textId="77777777" w:rsidR="009E1F26" w:rsidRPr="00AE5506" w:rsidRDefault="009E1F26" w:rsidP="0048098C">
            <w:pPr>
              <w:keepNext/>
              <w:keepLines/>
              <w:tabs>
                <w:tab w:val="left" w:pos="-720"/>
              </w:tabs>
              <w:suppressAutoHyphens/>
              <w:spacing w:before="80" w:after="80"/>
              <w:ind w:left="720"/>
              <w:rPr>
                <w:rFonts w:cs="Arial"/>
              </w:rPr>
            </w:pPr>
            <w:r w:rsidRPr="00AE5506">
              <w:rPr>
                <w:rFonts w:cs="Arial"/>
              </w:rPr>
              <w:t>August 24, 2017</w:t>
            </w:r>
          </w:p>
        </w:tc>
      </w:tr>
      <w:tr w:rsidR="009E1F26" w:rsidRPr="00AE5506" w14:paraId="0ED4A9FB" w14:textId="77777777" w:rsidTr="0048098C">
        <w:trPr>
          <w:trHeight w:val="584"/>
          <w:jc w:val="center"/>
        </w:trPr>
        <w:tc>
          <w:tcPr>
            <w:tcW w:w="3609" w:type="dxa"/>
            <w:vAlign w:val="center"/>
          </w:tcPr>
          <w:p w14:paraId="3A599F5E" w14:textId="77777777" w:rsidR="009E1F26" w:rsidRPr="00AE5506" w:rsidRDefault="009E1F26" w:rsidP="0048098C">
            <w:pPr>
              <w:ind w:left="666"/>
              <w:rPr>
                <w:rFonts w:cs="Arial"/>
              </w:rPr>
            </w:pPr>
            <w:r w:rsidRPr="00AE5506">
              <w:rPr>
                <w:rFonts w:cs="Arial"/>
              </w:rPr>
              <w:t>Selection of Successful Respondent</w:t>
            </w:r>
          </w:p>
        </w:tc>
        <w:tc>
          <w:tcPr>
            <w:tcW w:w="5031" w:type="dxa"/>
            <w:vAlign w:val="center"/>
          </w:tcPr>
          <w:p w14:paraId="1B43B071" w14:textId="77777777" w:rsidR="009E1F26" w:rsidRPr="00AE5506" w:rsidRDefault="009E1F26" w:rsidP="0048098C">
            <w:pPr>
              <w:rPr>
                <w:rFonts w:cs="Arial"/>
                <w:color w:val="FF0000"/>
              </w:rPr>
            </w:pPr>
            <w:r w:rsidRPr="00AE5506">
              <w:rPr>
                <w:rFonts w:cs="Arial"/>
              </w:rPr>
              <w:t>Within 60 days of proposal submission.</w:t>
            </w:r>
          </w:p>
        </w:tc>
      </w:tr>
    </w:tbl>
    <w:p w14:paraId="0F89CE3D" w14:textId="77777777" w:rsidR="009E1F26" w:rsidRPr="00AE5506" w:rsidRDefault="009E1F26" w:rsidP="009E1F26">
      <w:pPr>
        <w:keepNext/>
        <w:keepLines/>
        <w:tabs>
          <w:tab w:val="left" w:pos="-720"/>
        </w:tabs>
        <w:suppressAutoHyphens/>
        <w:spacing w:before="240"/>
        <w:ind w:left="720"/>
        <w:rPr>
          <w:rFonts w:cs="Arial"/>
        </w:rPr>
      </w:pPr>
      <w:r w:rsidRPr="00AE5506">
        <w:rPr>
          <w:rFonts w:cs="Arial"/>
        </w:rPr>
        <w:t>Note: although every attempt will be made to meet all dates, the Corporation reserves the right to modify any or all dates at its sole discretion.</w:t>
      </w:r>
    </w:p>
    <w:p w14:paraId="34B9BBA6" w14:textId="77777777" w:rsidR="009E1F26" w:rsidRPr="00AE5506" w:rsidRDefault="009E1F26" w:rsidP="009E1F26">
      <w:pPr>
        <w:pStyle w:val="ListParagraph"/>
        <w:widowControl w:val="0"/>
        <w:numPr>
          <w:ilvl w:val="0"/>
          <w:numId w:val="18"/>
        </w:numPr>
        <w:tabs>
          <w:tab w:val="left" w:pos="-720"/>
        </w:tabs>
        <w:spacing w:after="0"/>
        <w:ind w:left="720" w:hanging="720"/>
        <w:rPr>
          <w:b/>
        </w:rPr>
      </w:pPr>
      <w:r w:rsidRPr="00AE5506">
        <w:rPr>
          <w:b/>
        </w:rPr>
        <w:t>Selection Process</w:t>
      </w:r>
    </w:p>
    <w:p w14:paraId="54609FB4" w14:textId="77777777" w:rsidR="009E1F26" w:rsidRPr="00AE5506" w:rsidRDefault="009E1F26" w:rsidP="009E1F26">
      <w:pPr>
        <w:widowControl w:val="0"/>
        <w:tabs>
          <w:tab w:val="left" w:pos="-720"/>
        </w:tabs>
        <w:spacing w:after="80"/>
        <w:ind w:left="720"/>
        <w:rPr>
          <w:rFonts w:cs="Arial"/>
        </w:rPr>
      </w:pPr>
      <w:r w:rsidRPr="00AE5506">
        <w:rPr>
          <w:rFonts w:cs="Arial"/>
        </w:rPr>
        <w:t xml:space="preserve">Proposals will be assessed on the basis of information provided by the Respondent at the time of submission.  The evaluation of Proposals will be conducted by an evaluation team comprised of staff members from the Corporation. </w:t>
      </w:r>
    </w:p>
    <w:p w14:paraId="19DB9269" w14:textId="77777777" w:rsidR="009E1F26" w:rsidRPr="00AE5506" w:rsidRDefault="009E1F26" w:rsidP="009E1F26">
      <w:pPr>
        <w:widowControl w:val="0"/>
        <w:tabs>
          <w:tab w:val="left" w:pos="-720"/>
        </w:tabs>
        <w:spacing w:after="0" w:line="240" w:lineRule="auto"/>
        <w:ind w:left="720"/>
        <w:rPr>
          <w:rFonts w:cs="Arial"/>
        </w:rPr>
      </w:pPr>
      <w:r w:rsidRPr="00AE5506">
        <w:rPr>
          <w:rFonts w:cs="Arial"/>
        </w:rPr>
        <w:t xml:space="preserve">Each Proposal shall demonstrate a thorough understanding of the Scope of Work and be organized so as to follow all of the Evaluation Criteria within section 4.2. </w:t>
      </w:r>
    </w:p>
    <w:p w14:paraId="178C8DB4" w14:textId="77777777" w:rsidR="009E1F26" w:rsidRPr="00AE5506" w:rsidRDefault="009E1F26" w:rsidP="009E1F26">
      <w:pPr>
        <w:pStyle w:val="ListParagraph"/>
        <w:keepNext/>
        <w:keepLines/>
        <w:widowControl w:val="0"/>
        <w:numPr>
          <w:ilvl w:val="0"/>
          <w:numId w:val="18"/>
        </w:numPr>
        <w:tabs>
          <w:tab w:val="left" w:pos="-720"/>
        </w:tabs>
        <w:spacing w:before="80" w:after="0"/>
        <w:ind w:left="720" w:hanging="720"/>
        <w:rPr>
          <w:b/>
        </w:rPr>
      </w:pPr>
      <w:r w:rsidRPr="00AE5506">
        <w:rPr>
          <w:b/>
        </w:rPr>
        <w:lastRenderedPageBreak/>
        <w:t>Evaluation Criteria</w:t>
      </w:r>
    </w:p>
    <w:p w14:paraId="0624F7C7" w14:textId="77777777" w:rsidR="009E1F26" w:rsidRPr="00AE5506" w:rsidRDefault="009E1F26" w:rsidP="009E1F26">
      <w:pPr>
        <w:keepNext/>
        <w:keepLines/>
        <w:widowControl w:val="0"/>
        <w:tabs>
          <w:tab w:val="left" w:pos="-720"/>
        </w:tabs>
        <w:spacing w:after="360"/>
        <w:ind w:left="720"/>
        <w:rPr>
          <w:rFonts w:cs="Arial"/>
        </w:rPr>
      </w:pPr>
      <w:r w:rsidRPr="00AE5506">
        <w:rPr>
          <w:rFonts w:cs="Arial"/>
        </w:rPr>
        <w:t>Proposals will be assessed against the following criteria.  The Corporation reserves the right to shortlist firms for further evaluation and interviews which may alter the final scoring results.  Proposals will be scored based on meeting or exceeding the expectations of the established evaluation criteria.</w:t>
      </w:r>
    </w:p>
    <w:tbl>
      <w:tblPr>
        <w:tblStyle w:val="TableGrid"/>
        <w:tblW w:w="10348" w:type="dxa"/>
        <w:tblLayout w:type="fixed"/>
        <w:tblLook w:val="04A0" w:firstRow="1" w:lastRow="0" w:firstColumn="1" w:lastColumn="0" w:noHBand="0" w:noVBand="1"/>
        <w:tblDescription w:val="Evaluation criteria."/>
      </w:tblPr>
      <w:tblGrid>
        <w:gridCol w:w="392"/>
        <w:gridCol w:w="8930"/>
        <w:gridCol w:w="1026"/>
      </w:tblGrid>
      <w:tr w:rsidR="009E1F26" w:rsidRPr="00AE5506" w14:paraId="27D95C22" w14:textId="77777777" w:rsidTr="0048098C">
        <w:trPr>
          <w:trHeight w:val="558"/>
          <w:tblHeader/>
        </w:trPr>
        <w:tc>
          <w:tcPr>
            <w:tcW w:w="392" w:type="dxa"/>
            <w:shd w:val="clear" w:color="auto" w:fill="8BA13C"/>
          </w:tcPr>
          <w:p w14:paraId="53424869" w14:textId="77777777" w:rsidR="009E1F26" w:rsidRPr="00AE5506" w:rsidRDefault="009E1F26" w:rsidP="0048098C">
            <w:pPr>
              <w:keepNext/>
              <w:keepLines/>
              <w:widowControl w:val="0"/>
              <w:tabs>
                <w:tab w:val="left" w:pos="-720"/>
              </w:tabs>
              <w:spacing w:before="80" w:after="80"/>
              <w:ind w:left="720"/>
              <w:jc w:val="center"/>
              <w:rPr>
                <w:rFonts w:cs="Arial"/>
              </w:rPr>
            </w:pPr>
          </w:p>
        </w:tc>
        <w:tc>
          <w:tcPr>
            <w:tcW w:w="8930" w:type="dxa"/>
            <w:shd w:val="clear" w:color="auto" w:fill="8BA13C"/>
            <w:vAlign w:val="center"/>
          </w:tcPr>
          <w:p w14:paraId="30E0CA0C" w14:textId="77777777" w:rsidR="009E1F26" w:rsidRPr="00AE5506" w:rsidRDefault="009E1F26" w:rsidP="0048098C">
            <w:pPr>
              <w:keepNext/>
              <w:keepLines/>
              <w:widowControl w:val="0"/>
              <w:tabs>
                <w:tab w:val="left" w:pos="-720"/>
              </w:tabs>
              <w:ind w:left="460"/>
              <w:rPr>
                <w:rFonts w:cs="Arial"/>
                <w:b/>
              </w:rPr>
            </w:pPr>
            <w:r w:rsidRPr="00AE5506">
              <w:rPr>
                <w:rFonts w:cs="Arial"/>
                <w:b/>
              </w:rPr>
              <w:t>Evaluation Criteria</w:t>
            </w:r>
          </w:p>
        </w:tc>
        <w:tc>
          <w:tcPr>
            <w:tcW w:w="1026" w:type="dxa"/>
            <w:shd w:val="clear" w:color="auto" w:fill="8BA13C"/>
            <w:vAlign w:val="center"/>
          </w:tcPr>
          <w:p w14:paraId="3AB40966" w14:textId="77777777" w:rsidR="009E1F26" w:rsidRPr="00AE5506" w:rsidRDefault="009E1F26" w:rsidP="0048098C">
            <w:pPr>
              <w:keepNext/>
              <w:keepLines/>
              <w:widowControl w:val="0"/>
              <w:tabs>
                <w:tab w:val="left" w:pos="-720"/>
              </w:tabs>
              <w:ind w:left="-108"/>
              <w:rPr>
                <w:rFonts w:cs="Arial"/>
                <w:b/>
              </w:rPr>
            </w:pPr>
            <w:r w:rsidRPr="00AE5506">
              <w:rPr>
                <w:rFonts w:cs="Arial"/>
                <w:b/>
              </w:rPr>
              <w:t>Weight Factor</w:t>
            </w:r>
          </w:p>
        </w:tc>
      </w:tr>
      <w:tr w:rsidR="009E1F26" w:rsidRPr="00AE5506" w14:paraId="5004A177" w14:textId="77777777" w:rsidTr="0048098C">
        <w:trPr>
          <w:trHeight w:val="2726"/>
        </w:trPr>
        <w:tc>
          <w:tcPr>
            <w:tcW w:w="392" w:type="dxa"/>
          </w:tcPr>
          <w:p w14:paraId="58B0422B" w14:textId="77777777" w:rsidR="009E1F26" w:rsidRPr="00AE5506" w:rsidRDefault="009E1F26" w:rsidP="0048098C">
            <w:pPr>
              <w:keepNext/>
              <w:keepLines/>
              <w:widowControl w:val="0"/>
              <w:tabs>
                <w:tab w:val="left" w:pos="-720"/>
              </w:tabs>
              <w:spacing w:before="80" w:after="80"/>
              <w:rPr>
                <w:rFonts w:cs="Arial"/>
              </w:rPr>
            </w:pPr>
            <w:r w:rsidRPr="00AE5506">
              <w:rPr>
                <w:rFonts w:cs="Arial"/>
              </w:rPr>
              <w:t>1</w:t>
            </w:r>
          </w:p>
        </w:tc>
        <w:tc>
          <w:tcPr>
            <w:tcW w:w="8930" w:type="dxa"/>
          </w:tcPr>
          <w:p w14:paraId="7CE73FD6" w14:textId="77777777" w:rsidR="009E1F26" w:rsidRPr="00AE5506" w:rsidRDefault="009E1F26" w:rsidP="0048098C">
            <w:pPr>
              <w:keepNext/>
              <w:keepLines/>
              <w:widowControl w:val="0"/>
              <w:tabs>
                <w:tab w:val="left" w:pos="-720"/>
              </w:tabs>
              <w:spacing w:before="80" w:after="80"/>
              <w:ind w:left="175"/>
              <w:rPr>
                <w:rFonts w:cs="Arial"/>
                <w:b/>
              </w:rPr>
            </w:pPr>
            <w:r w:rsidRPr="00AE5506">
              <w:rPr>
                <w:rFonts w:cs="Arial"/>
                <w:b/>
              </w:rPr>
              <w:t>Qualifications and Experience</w:t>
            </w:r>
          </w:p>
          <w:p w14:paraId="4E88FB3D" w14:textId="77777777" w:rsidR="009E1F26" w:rsidRPr="00AE5506" w:rsidRDefault="009E1F26" w:rsidP="0048098C">
            <w:pPr>
              <w:autoSpaceDE w:val="0"/>
              <w:autoSpaceDN w:val="0"/>
              <w:adjustRightInd w:val="0"/>
              <w:ind w:left="175"/>
              <w:rPr>
                <w:rFonts w:cs="Arial"/>
                <w:color w:val="000000"/>
              </w:rPr>
            </w:pPr>
            <w:r w:rsidRPr="00AE5506">
              <w:rPr>
                <w:rFonts w:cs="Arial"/>
                <w:color w:val="000000"/>
              </w:rPr>
              <w:t>Experience and credentials of firm.</w:t>
            </w:r>
          </w:p>
          <w:p w14:paraId="781B2ECB" w14:textId="77777777" w:rsidR="009E1F26" w:rsidRPr="00AE5506" w:rsidRDefault="009E1F26" w:rsidP="0048098C">
            <w:pPr>
              <w:autoSpaceDE w:val="0"/>
              <w:autoSpaceDN w:val="0"/>
              <w:adjustRightInd w:val="0"/>
              <w:ind w:left="175"/>
              <w:rPr>
                <w:rFonts w:cs="Arial"/>
                <w:color w:val="000000"/>
              </w:rPr>
            </w:pPr>
            <w:r w:rsidRPr="00AE5506">
              <w:rPr>
                <w:rFonts w:cs="Arial"/>
                <w:color w:val="000000"/>
              </w:rPr>
              <w:t>Experience and qualifications of personnel assigned to the project, including experience relating to quarry operations and the ability to complete a cost benefit analysis relating to each option available.</w:t>
            </w:r>
          </w:p>
          <w:p w14:paraId="45DF2791" w14:textId="77777777" w:rsidR="009E1F26" w:rsidRPr="00AE5506" w:rsidRDefault="009E1F26" w:rsidP="0048098C">
            <w:pPr>
              <w:keepNext/>
              <w:keepLines/>
              <w:widowControl w:val="0"/>
              <w:tabs>
                <w:tab w:val="left" w:pos="-720"/>
              </w:tabs>
              <w:spacing w:before="80" w:after="80"/>
              <w:ind w:left="175"/>
              <w:rPr>
                <w:rFonts w:cs="Arial"/>
                <w:color w:val="000000"/>
              </w:rPr>
            </w:pPr>
            <w:r w:rsidRPr="00AE5506">
              <w:rPr>
                <w:rFonts w:cs="Arial"/>
                <w:color w:val="000000"/>
              </w:rPr>
              <w:t>References indicating the competence and track record of the Respondent in the marketplace with regard to the specific services required by the County.</w:t>
            </w:r>
          </w:p>
        </w:tc>
        <w:tc>
          <w:tcPr>
            <w:tcW w:w="1026" w:type="dxa"/>
          </w:tcPr>
          <w:p w14:paraId="1CFDCF41" w14:textId="77777777" w:rsidR="009E1F26" w:rsidRPr="00AE5506" w:rsidRDefault="009E1F26" w:rsidP="0048098C">
            <w:pPr>
              <w:keepNext/>
              <w:keepLines/>
              <w:widowControl w:val="0"/>
              <w:tabs>
                <w:tab w:val="left" w:pos="-720"/>
              </w:tabs>
              <w:spacing w:before="80" w:after="80"/>
              <w:ind w:left="-108"/>
              <w:jc w:val="center"/>
              <w:rPr>
                <w:rFonts w:cs="Arial"/>
              </w:rPr>
            </w:pPr>
            <w:r w:rsidRPr="00AE5506">
              <w:rPr>
                <w:rFonts w:cs="Arial"/>
              </w:rPr>
              <w:t>35</w:t>
            </w:r>
          </w:p>
        </w:tc>
      </w:tr>
      <w:tr w:rsidR="009E1F26" w:rsidRPr="00AE5506" w14:paraId="6C36EE00" w14:textId="77777777" w:rsidTr="0048098C">
        <w:trPr>
          <w:trHeight w:val="1610"/>
        </w:trPr>
        <w:tc>
          <w:tcPr>
            <w:tcW w:w="392" w:type="dxa"/>
          </w:tcPr>
          <w:p w14:paraId="5CB33C8D" w14:textId="77777777" w:rsidR="009E1F26" w:rsidRPr="00AE5506" w:rsidRDefault="009E1F26" w:rsidP="0048098C">
            <w:pPr>
              <w:keepNext/>
              <w:keepLines/>
              <w:widowControl w:val="0"/>
              <w:tabs>
                <w:tab w:val="left" w:pos="-720"/>
              </w:tabs>
              <w:spacing w:before="80" w:after="80"/>
              <w:rPr>
                <w:rFonts w:cs="Arial"/>
              </w:rPr>
            </w:pPr>
            <w:r w:rsidRPr="00AE5506">
              <w:rPr>
                <w:rFonts w:cs="Arial"/>
              </w:rPr>
              <w:t>2</w:t>
            </w:r>
          </w:p>
        </w:tc>
        <w:tc>
          <w:tcPr>
            <w:tcW w:w="8930" w:type="dxa"/>
          </w:tcPr>
          <w:p w14:paraId="6326E3C2" w14:textId="77777777" w:rsidR="009E1F26" w:rsidRPr="00AE5506" w:rsidRDefault="009E1F26" w:rsidP="0048098C">
            <w:pPr>
              <w:keepNext/>
              <w:keepLines/>
              <w:widowControl w:val="0"/>
              <w:tabs>
                <w:tab w:val="left" w:pos="-720"/>
              </w:tabs>
              <w:spacing w:before="80" w:after="80"/>
              <w:ind w:left="175"/>
              <w:rPr>
                <w:rFonts w:cs="Arial"/>
                <w:b/>
              </w:rPr>
            </w:pPr>
            <w:r w:rsidRPr="00AE5506">
              <w:rPr>
                <w:rFonts w:cs="Arial"/>
                <w:b/>
              </w:rPr>
              <w:t xml:space="preserve">Methodology </w:t>
            </w:r>
          </w:p>
          <w:p w14:paraId="65FC70F3" w14:textId="77777777" w:rsidR="009E1F26" w:rsidRPr="00AE5506" w:rsidRDefault="009E1F26" w:rsidP="0048098C">
            <w:pPr>
              <w:autoSpaceDE w:val="0"/>
              <w:autoSpaceDN w:val="0"/>
              <w:adjustRightInd w:val="0"/>
              <w:ind w:left="175"/>
              <w:rPr>
                <w:rFonts w:cs="Arial"/>
                <w:color w:val="000000"/>
              </w:rPr>
            </w:pPr>
            <w:r w:rsidRPr="00AE5506">
              <w:rPr>
                <w:rFonts w:cs="Arial"/>
                <w:color w:val="000000"/>
              </w:rPr>
              <w:t>Project schedule/work plan.</w:t>
            </w:r>
          </w:p>
          <w:p w14:paraId="20861490" w14:textId="77777777" w:rsidR="009E1F26" w:rsidRPr="00AE5506" w:rsidRDefault="009E1F26" w:rsidP="0048098C">
            <w:pPr>
              <w:autoSpaceDE w:val="0"/>
              <w:autoSpaceDN w:val="0"/>
              <w:adjustRightInd w:val="0"/>
              <w:ind w:left="175"/>
              <w:rPr>
                <w:rFonts w:cs="Arial"/>
                <w:color w:val="000000"/>
              </w:rPr>
            </w:pPr>
            <w:r w:rsidRPr="00AE5506">
              <w:rPr>
                <w:rFonts w:cs="Arial"/>
                <w:color w:val="000000"/>
              </w:rPr>
              <w:t>Description of consulting services.</w:t>
            </w:r>
          </w:p>
          <w:p w14:paraId="52CF9C92" w14:textId="77777777" w:rsidR="009E1F26" w:rsidRPr="00AE5506" w:rsidRDefault="009E1F26" w:rsidP="0048098C">
            <w:pPr>
              <w:autoSpaceDE w:val="0"/>
              <w:autoSpaceDN w:val="0"/>
              <w:adjustRightInd w:val="0"/>
              <w:ind w:left="175"/>
              <w:rPr>
                <w:rFonts w:cs="Arial"/>
                <w:color w:val="000000"/>
              </w:rPr>
            </w:pPr>
            <w:r w:rsidRPr="00AE5506">
              <w:rPr>
                <w:rFonts w:cs="Arial"/>
                <w:color w:val="000000"/>
              </w:rPr>
              <w:t>Description of detailed work plan for assessing the current operations.</w:t>
            </w:r>
          </w:p>
          <w:p w14:paraId="01B67917" w14:textId="77777777" w:rsidR="009E1F26" w:rsidRPr="00AE5506" w:rsidRDefault="009E1F26" w:rsidP="0048098C">
            <w:pPr>
              <w:autoSpaceDE w:val="0"/>
              <w:autoSpaceDN w:val="0"/>
              <w:adjustRightInd w:val="0"/>
              <w:ind w:left="175"/>
              <w:rPr>
                <w:rFonts w:cs="Arial"/>
                <w:color w:val="000000"/>
              </w:rPr>
            </w:pPr>
            <w:r w:rsidRPr="00AE5506">
              <w:rPr>
                <w:rFonts w:cs="Arial"/>
                <w:color w:val="000000"/>
              </w:rPr>
              <w:t xml:space="preserve">How the options will be developed and </w:t>
            </w:r>
            <w:proofErr w:type="spellStart"/>
            <w:r w:rsidRPr="00AE5506">
              <w:rPr>
                <w:rFonts w:cs="Arial"/>
                <w:color w:val="000000"/>
              </w:rPr>
              <w:t>analysed</w:t>
            </w:r>
            <w:proofErr w:type="spellEnd"/>
            <w:r w:rsidRPr="00AE5506">
              <w:rPr>
                <w:rFonts w:cs="Arial"/>
                <w:color w:val="000000"/>
              </w:rPr>
              <w:t>.</w:t>
            </w:r>
          </w:p>
          <w:p w14:paraId="505017FC" w14:textId="77777777" w:rsidR="009E1F26" w:rsidRPr="00AE5506" w:rsidRDefault="009E1F26" w:rsidP="0048098C">
            <w:pPr>
              <w:autoSpaceDE w:val="0"/>
              <w:autoSpaceDN w:val="0"/>
              <w:adjustRightInd w:val="0"/>
              <w:ind w:left="175"/>
              <w:rPr>
                <w:rFonts w:cs="Arial"/>
                <w:color w:val="000000"/>
              </w:rPr>
            </w:pPr>
            <w:r w:rsidRPr="00AE5506">
              <w:rPr>
                <w:rFonts w:cs="Arial"/>
                <w:color w:val="000000"/>
              </w:rPr>
              <w:t>How the cost analysis will be undertaken.</w:t>
            </w:r>
          </w:p>
          <w:p w14:paraId="2BB4F3F8" w14:textId="77777777" w:rsidR="009E1F26" w:rsidRPr="00AE5506" w:rsidRDefault="009E1F26" w:rsidP="0048098C">
            <w:pPr>
              <w:autoSpaceDE w:val="0"/>
              <w:autoSpaceDN w:val="0"/>
              <w:adjustRightInd w:val="0"/>
              <w:ind w:left="175"/>
              <w:rPr>
                <w:rFonts w:cs="Arial"/>
                <w:color w:val="000000"/>
              </w:rPr>
            </w:pPr>
            <w:r w:rsidRPr="00AE5506">
              <w:rPr>
                <w:rFonts w:cs="Arial"/>
                <w:color w:val="000000"/>
              </w:rPr>
              <w:t>How the most appropriate alternative will be selected.</w:t>
            </w:r>
          </w:p>
          <w:p w14:paraId="58003E45" w14:textId="77777777" w:rsidR="009E1F26" w:rsidRPr="00AE5506" w:rsidRDefault="009E1F26" w:rsidP="0048098C">
            <w:pPr>
              <w:keepNext/>
              <w:keepLines/>
              <w:widowControl w:val="0"/>
              <w:tabs>
                <w:tab w:val="left" w:pos="-720"/>
              </w:tabs>
              <w:spacing w:before="80" w:after="80"/>
              <w:rPr>
                <w:rFonts w:cs="Arial"/>
              </w:rPr>
            </w:pPr>
          </w:p>
        </w:tc>
        <w:tc>
          <w:tcPr>
            <w:tcW w:w="1026" w:type="dxa"/>
          </w:tcPr>
          <w:p w14:paraId="1C61BA5B" w14:textId="77777777" w:rsidR="009E1F26" w:rsidRPr="00AE5506" w:rsidRDefault="009E1F26" w:rsidP="0048098C">
            <w:pPr>
              <w:keepNext/>
              <w:keepLines/>
              <w:widowControl w:val="0"/>
              <w:tabs>
                <w:tab w:val="left" w:pos="-720"/>
              </w:tabs>
              <w:spacing w:before="80" w:after="80"/>
              <w:ind w:left="-108"/>
              <w:jc w:val="center"/>
              <w:rPr>
                <w:rFonts w:cs="Arial"/>
              </w:rPr>
            </w:pPr>
            <w:r w:rsidRPr="00AE5506">
              <w:rPr>
                <w:rFonts w:cs="Arial"/>
              </w:rPr>
              <w:t>35</w:t>
            </w:r>
          </w:p>
        </w:tc>
      </w:tr>
      <w:tr w:rsidR="009E1F26" w:rsidRPr="00AE5506" w14:paraId="74D7B044" w14:textId="77777777" w:rsidTr="0048098C">
        <w:trPr>
          <w:trHeight w:val="1070"/>
        </w:trPr>
        <w:tc>
          <w:tcPr>
            <w:tcW w:w="392" w:type="dxa"/>
          </w:tcPr>
          <w:p w14:paraId="12557801" w14:textId="77777777" w:rsidR="009E1F26" w:rsidRPr="00AE5506" w:rsidRDefault="009E1F26" w:rsidP="0048098C">
            <w:pPr>
              <w:keepNext/>
              <w:keepLines/>
              <w:widowControl w:val="0"/>
              <w:tabs>
                <w:tab w:val="left" w:pos="-720"/>
              </w:tabs>
              <w:spacing w:before="80" w:after="80"/>
              <w:rPr>
                <w:rFonts w:cs="Arial"/>
              </w:rPr>
            </w:pPr>
            <w:r w:rsidRPr="00AE5506">
              <w:rPr>
                <w:rFonts w:cs="Arial"/>
              </w:rPr>
              <w:t>3</w:t>
            </w:r>
          </w:p>
        </w:tc>
        <w:tc>
          <w:tcPr>
            <w:tcW w:w="8930" w:type="dxa"/>
          </w:tcPr>
          <w:p w14:paraId="73E97788" w14:textId="77777777" w:rsidR="009E1F26" w:rsidRPr="00AE5506" w:rsidRDefault="009E1F26" w:rsidP="0048098C">
            <w:pPr>
              <w:keepNext/>
              <w:keepLines/>
              <w:widowControl w:val="0"/>
              <w:tabs>
                <w:tab w:val="left" w:pos="-720"/>
              </w:tabs>
              <w:spacing w:before="80" w:after="80"/>
              <w:ind w:left="175"/>
              <w:rPr>
                <w:rFonts w:cs="Arial"/>
                <w:b/>
              </w:rPr>
            </w:pPr>
            <w:r w:rsidRPr="00AE5506">
              <w:rPr>
                <w:rFonts w:cs="Arial"/>
                <w:b/>
              </w:rPr>
              <w:t>Price</w:t>
            </w:r>
          </w:p>
          <w:p w14:paraId="5E9B8CF2" w14:textId="77777777" w:rsidR="009E1F26" w:rsidRPr="00AE5506" w:rsidRDefault="009E1F26" w:rsidP="0048098C">
            <w:pPr>
              <w:keepNext/>
              <w:keepLines/>
              <w:widowControl w:val="0"/>
              <w:tabs>
                <w:tab w:val="left" w:pos="-720"/>
              </w:tabs>
              <w:spacing w:before="80" w:after="80"/>
              <w:ind w:left="175"/>
              <w:rPr>
                <w:rFonts w:cs="Arial"/>
              </w:rPr>
            </w:pPr>
            <w:r w:rsidRPr="00AE5506">
              <w:rPr>
                <w:rFonts w:cs="Arial"/>
              </w:rPr>
              <w:t>Overall submitted price for consulting services – approach to cost.</w:t>
            </w:r>
          </w:p>
          <w:p w14:paraId="107B1960" w14:textId="77777777" w:rsidR="009E1F26" w:rsidRPr="00AE5506" w:rsidRDefault="009E1F26" w:rsidP="0048098C">
            <w:pPr>
              <w:keepNext/>
              <w:keepLines/>
              <w:widowControl w:val="0"/>
              <w:tabs>
                <w:tab w:val="left" w:pos="-720"/>
              </w:tabs>
              <w:spacing w:before="80" w:after="80"/>
              <w:ind w:left="175"/>
              <w:rPr>
                <w:rFonts w:cs="Arial"/>
              </w:rPr>
            </w:pPr>
            <w:r w:rsidRPr="00AE5506">
              <w:rPr>
                <w:rFonts w:cs="Arial"/>
                <w:i/>
                <w:color w:val="000000"/>
              </w:rPr>
              <w:t>Included but not evaluated shall be per diems and hourly rates for additional review services, should they be required</w:t>
            </w:r>
          </w:p>
        </w:tc>
        <w:tc>
          <w:tcPr>
            <w:tcW w:w="1026" w:type="dxa"/>
          </w:tcPr>
          <w:p w14:paraId="5D893C35" w14:textId="77777777" w:rsidR="009E1F26" w:rsidRPr="00AE5506" w:rsidRDefault="009E1F26" w:rsidP="0048098C">
            <w:pPr>
              <w:keepNext/>
              <w:keepLines/>
              <w:widowControl w:val="0"/>
              <w:tabs>
                <w:tab w:val="left" w:pos="-720"/>
              </w:tabs>
              <w:spacing w:before="80" w:after="80"/>
              <w:ind w:left="-108"/>
              <w:jc w:val="center"/>
              <w:rPr>
                <w:rFonts w:cs="Arial"/>
              </w:rPr>
            </w:pPr>
            <w:r w:rsidRPr="00AE5506">
              <w:rPr>
                <w:rFonts w:cs="Arial"/>
              </w:rPr>
              <w:t>30</w:t>
            </w:r>
          </w:p>
        </w:tc>
      </w:tr>
      <w:tr w:rsidR="009E1F26" w:rsidRPr="00AE5506" w14:paraId="243BFD47" w14:textId="77777777" w:rsidTr="0048098C">
        <w:trPr>
          <w:trHeight w:val="342"/>
        </w:trPr>
        <w:tc>
          <w:tcPr>
            <w:tcW w:w="392" w:type="dxa"/>
          </w:tcPr>
          <w:p w14:paraId="119219F1" w14:textId="77777777" w:rsidR="009E1F26" w:rsidRPr="00AE5506" w:rsidRDefault="009E1F26" w:rsidP="0048098C">
            <w:pPr>
              <w:keepNext/>
              <w:keepLines/>
              <w:widowControl w:val="0"/>
              <w:tabs>
                <w:tab w:val="left" w:pos="-720"/>
              </w:tabs>
              <w:spacing w:before="80" w:after="80"/>
              <w:ind w:left="720"/>
              <w:rPr>
                <w:rFonts w:cs="Arial"/>
              </w:rPr>
            </w:pPr>
          </w:p>
        </w:tc>
        <w:tc>
          <w:tcPr>
            <w:tcW w:w="8930" w:type="dxa"/>
          </w:tcPr>
          <w:p w14:paraId="2CF9E1FB" w14:textId="77777777" w:rsidR="009E1F26" w:rsidRPr="00AE5506" w:rsidRDefault="009E1F26" w:rsidP="0048098C">
            <w:pPr>
              <w:keepNext/>
              <w:keepLines/>
              <w:widowControl w:val="0"/>
              <w:tabs>
                <w:tab w:val="left" w:pos="-720"/>
              </w:tabs>
              <w:spacing w:before="80" w:after="80"/>
              <w:ind w:left="6130"/>
              <w:rPr>
                <w:rFonts w:cs="Arial"/>
              </w:rPr>
            </w:pPr>
            <w:r w:rsidRPr="00AE5506">
              <w:rPr>
                <w:rFonts w:cs="Arial"/>
              </w:rPr>
              <w:t>Total</w:t>
            </w:r>
          </w:p>
        </w:tc>
        <w:tc>
          <w:tcPr>
            <w:tcW w:w="1026" w:type="dxa"/>
          </w:tcPr>
          <w:p w14:paraId="095F3334" w14:textId="77777777" w:rsidR="009E1F26" w:rsidRPr="00AE5506" w:rsidRDefault="009E1F26" w:rsidP="0048098C">
            <w:pPr>
              <w:keepNext/>
              <w:keepLines/>
              <w:widowControl w:val="0"/>
              <w:tabs>
                <w:tab w:val="left" w:pos="-720"/>
              </w:tabs>
              <w:spacing w:before="80" w:after="80"/>
              <w:ind w:left="-108"/>
              <w:jc w:val="center"/>
              <w:rPr>
                <w:rFonts w:cs="Arial"/>
              </w:rPr>
            </w:pPr>
            <w:r w:rsidRPr="00AE5506">
              <w:rPr>
                <w:rFonts w:cs="Arial"/>
              </w:rPr>
              <w:t>100</w:t>
            </w:r>
          </w:p>
        </w:tc>
      </w:tr>
    </w:tbl>
    <w:p w14:paraId="2C7046CA" w14:textId="77777777" w:rsidR="009E1F26" w:rsidRPr="00AE5506" w:rsidRDefault="009E1F26" w:rsidP="009E1F26">
      <w:pPr>
        <w:widowControl w:val="0"/>
        <w:tabs>
          <w:tab w:val="left" w:pos="-720"/>
        </w:tabs>
        <w:spacing w:after="0"/>
        <w:ind w:left="720"/>
        <w:rPr>
          <w:rFonts w:cs="Arial"/>
          <w:sz w:val="16"/>
          <w:szCs w:val="16"/>
        </w:rPr>
      </w:pPr>
    </w:p>
    <w:p w14:paraId="6A587D7C" w14:textId="77777777" w:rsidR="009E1F26" w:rsidRPr="00AE5506" w:rsidRDefault="009E1F26" w:rsidP="009E1F26">
      <w:pPr>
        <w:widowControl w:val="0"/>
        <w:tabs>
          <w:tab w:val="left" w:pos="-720"/>
        </w:tabs>
        <w:spacing w:before="80" w:after="80"/>
        <w:ind w:left="720"/>
        <w:rPr>
          <w:rFonts w:cs="Arial"/>
        </w:rPr>
      </w:pPr>
      <w:r w:rsidRPr="00AE5506">
        <w:rPr>
          <w:rFonts w:cs="Arial"/>
        </w:rPr>
        <w:t>The Corporation reserves the right to reject any or all proposals.  The Corporation also reserves the right to not proceed with the project without stating reason thereof.</w:t>
      </w:r>
    </w:p>
    <w:p w14:paraId="5FD2F089" w14:textId="77777777" w:rsidR="009E1F26" w:rsidRPr="00AE5506" w:rsidRDefault="009E1F26" w:rsidP="009E1F26">
      <w:pPr>
        <w:keepNext/>
        <w:keepLines/>
        <w:widowControl w:val="0"/>
        <w:tabs>
          <w:tab w:val="left" w:pos="-720"/>
        </w:tabs>
        <w:spacing w:before="80" w:after="80"/>
        <w:ind w:left="720"/>
        <w:rPr>
          <w:rFonts w:cs="Arial"/>
        </w:rPr>
      </w:pPr>
      <w:r w:rsidRPr="00AE5506">
        <w:rPr>
          <w:rFonts w:cs="Arial"/>
        </w:rPr>
        <w:t xml:space="preserve">Selection of a proposal(s) will be based on all the above criteria and any other relevant information provided by the Respondent(s).  </w:t>
      </w:r>
    </w:p>
    <w:p w14:paraId="3A62A697" w14:textId="77777777" w:rsidR="009E1F26" w:rsidRPr="00AE5506" w:rsidRDefault="009E1F26" w:rsidP="009E1F26">
      <w:pPr>
        <w:widowControl w:val="0"/>
        <w:tabs>
          <w:tab w:val="left" w:pos="-720"/>
        </w:tabs>
        <w:spacing w:before="80" w:after="80"/>
        <w:ind w:left="720"/>
        <w:rPr>
          <w:rFonts w:cs="Arial"/>
        </w:rPr>
      </w:pPr>
      <w:r w:rsidRPr="00AE5506">
        <w:rPr>
          <w:rFonts w:cs="Arial"/>
        </w:rPr>
        <w:t>All proposals are to be submitted with the understanding that the selection of a proposal for discussion by the Evaluation Committee shall not thereby result in the formation of a contract.  Nor shall it create any obligation on the County to enter into further discussions.</w:t>
      </w:r>
    </w:p>
    <w:p w14:paraId="759DBB21" w14:textId="77777777" w:rsidR="009E1F26" w:rsidRPr="00AE5506" w:rsidRDefault="009E1F26" w:rsidP="009E1F26">
      <w:pPr>
        <w:keepNext/>
        <w:keepLines/>
        <w:widowControl w:val="0"/>
        <w:tabs>
          <w:tab w:val="left" w:pos="-720"/>
        </w:tabs>
        <w:spacing w:before="80" w:after="80"/>
        <w:ind w:left="720"/>
        <w:rPr>
          <w:rFonts w:cs="Arial"/>
        </w:rPr>
      </w:pPr>
      <w:r w:rsidRPr="00AE5506">
        <w:rPr>
          <w:rFonts w:cs="Arial"/>
        </w:rPr>
        <w:lastRenderedPageBreak/>
        <w:t xml:space="preserve">Evaluation of the project manager and project support staff will include an assessment of the firm’s overall ability to provide multi-disciplinary capabilities and resources to this project and the Project Manager’s past experience on similar projects.  </w:t>
      </w:r>
    </w:p>
    <w:p w14:paraId="3F20DDBF" w14:textId="77777777" w:rsidR="009E1F26" w:rsidRPr="00AE5506" w:rsidRDefault="009E1F26" w:rsidP="009E1F26">
      <w:pPr>
        <w:widowControl w:val="0"/>
        <w:tabs>
          <w:tab w:val="left" w:pos="-720"/>
        </w:tabs>
        <w:spacing w:before="80" w:after="80"/>
        <w:ind w:left="720"/>
        <w:rPr>
          <w:rFonts w:cs="Arial"/>
        </w:rPr>
      </w:pPr>
      <w:r w:rsidRPr="00AE5506">
        <w:rPr>
          <w:rFonts w:cs="Arial"/>
        </w:rPr>
        <w:t>The assessment of past project experience will include evaluation of the Consultant’s success with previous experience of this nature, the previous experience of proposed staff for this project and the stability and reputation of the firm.</w:t>
      </w:r>
    </w:p>
    <w:p w14:paraId="6AE7AC7F" w14:textId="77777777" w:rsidR="009E1F26" w:rsidRPr="00AE5506" w:rsidRDefault="009E1F26" w:rsidP="009E1F26">
      <w:pPr>
        <w:widowControl w:val="0"/>
        <w:tabs>
          <w:tab w:val="left" w:pos="-720"/>
        </w:tabs>
        <w:spacing w:before="80" w:after="80"/>
        <w:ind w:left="720"/>
        <w:rPr>
          <w:rFonts w:cs="Arial"/>
        </w:rPr>
      </w:pPr>
      <w:r w:rsidRPr="00AE5506">
        <w:rPr>
          <w:rFonts w:cs="Arial"/>
        </w:rPr>
        <w:t>Respondents shall include in their proposal a minimum of three (3) project references demonstrating these attributes, preferably in projects of a similar magnitude and design to that specified herein.</w:t>
      </w:r>
    </w:p>
    <w:p w14:paraId="54D1623F" w14:textId="77777777" w:rsidR="009E1F26" w:rsidRPr="00AE5506" w:rsidRDefault="009E1F26" w:rsidP="009E1F26">
      <w:pPr>
        <w:widowControl w:val="0"/>
        <w:tabs>
          <w:tab w:val="left" w:pos="-720"/>
        </w:tabs>
        <w:spacing w:before="80" w:after="80"/>
        <w:ind w:left="720"/>
        <w:rPr>
          <w:rFonts w:cs="Arial"/>
        </w:rPr>
      </w:pPr>
      <w:r w:rsidRPr="00AE5506">
        <w:rPr>
          <w:rFonts w:cs="Arial"/>
        </w:rPr>
        <w:t>The project will be awarded to the respondent who, in the sole judgment of the Corporation, provides the best overall value.  The Corporation will not be obligated to select the lowest cost or any proposal.  The Corporation reserves the right to conduct references on the Respondents, the results of which may affect the award decision.</w:t>
      </w:r>
    </w:p>
    <w:p w14:paraId="7FB2EA1E" w14:textId="77777777" w:rsidR="009E1F26" w:rsidRPr="00AE5506" w:rsidRDefault="009E1F26" w:rsidP="009E1F26">
      <w:pPr>
        <w:rPr>
          <w:rStyle w:val="IntenseEmphasis"/>
          <w:rFonts w:cs="Arial"/>
          <w:b w:val="0"/>
        </w:rPr>
      </w:pPr>
    </w:p>
    <w:p w14:paraId="5E4753EE" w14:textId="77777777" w:rsidR="001367E9" w:rsidRDefault="001367E9"/>
    <w:sectPr w:rsidR="001367E9" w:rsidSect="009E1F26">
      <w:headerReference w:type="default" r:id="rId14"/>
      <w:endnotePr>
        <w:numFmt w:val="decimal"/>
      </w:endnotePr>
      <w:pgSz w:w="12240" w:h="15840" w:code="1"/>
      <w:pgMar w:top="630" w:right="1440" w:bottom="720" w:left="1440" w:header="45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499DB" w14:textId="77777777" w:rsidR="00EF1E81" w:rsidRDefault="00EF1E81" w:rsidP="00883D8D">
      <w:pPr>
        <w:spacing w:after="0" w:line="240" w:lineRule="auto"/>
      </w:pPr>
      <w:r>
        <w:separator/>
      </w:r>
    </w:p>
    <w:p w14:paraId="32FF3C5A" w14:textId="77777777" w:rsidR="00EF1E81" w:rsidRDefault="00EF1E81"/>
  </w:endnote>
  <w:endnote w:type="continuationSeparator" w:id="0">
    <w:p w14:paraId="1A0914DE" w14:textId="77777777" w:rsidR="00EF1E81" w:rsidRDefault="00EF1E81" w:rsidP="00883D8D">
      <w:pPr>
        <w:spacing w:after="0" w:line="240" w:lineRule="auto"/>
      </w:pPr>
      <w:r>
        <w:continuationSeparator/>
      </w:r>
    </w:p>
    <w:p w14:paraId="697242A4" w14:textId="77777777" w:rsidR="00EF1E81" w:rsidRDefault="00EF1E81"/>
  </w:endnote>
  <w:endnote w:type="continuationNotice" w:id="1">
    <w:p w14:paraId="6D7DA43C" w14:textId="77777777" w:rsidR="00B651B0" w:rsidRDefault="00B65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20000AF2" w:rsidR="00EF1E81" w:rsidRPr="007E4720" w:rsidRDefault="009E1F26" w:rsidP="007E4720">
    <w:pPr>
      <w:pStyle w:val="Footer"/>
    </w:pPr>
    <w:r>
      <w:t xml:space="preserve">Addendum to </w:t>
    </w:r>
    <w:r w:rsidR="00EF1E81">
      <w:t>TR-CW-09-17</w:t>
    </w:r>
    <w:r w:rsidR="00EF1E81">
      <w:ptab w:relativeTo="margin" w:alignment="center" w:leader="none"/>
    </w:r>
    <w:r w:rsidR="00EF1E81">
      <w:ptab w:relativeTo="margin" w:alignment="right" w:leader="none"/>
    </w:r>
    <w:r w:rsidR="00EF1E81">
      <w:t xml:space="preserve">Date: </w:t>
    </w:r>
    <w:r w:rsidR="009E7073">
      <w:t>July 13</w:t>
    </w:r>
    <w:r w:rsidR="00EF1E81">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C78A3" w14:textId="77777777" w:rsidR="00EF1E81" w:rsidRDefault="00EF1E81" w:rsidP="00883D8D">
      <w:pPr>
        <w:spacing w:after="0" w:line="240" w:lineRule="auto"/>
      </w:pPr>
      <w:r>
        <w:separator/>
      </w:r>
    </w:p>
    <w:p w14:paraId="664CE4BF" w14:textId="77777777" w:rsidR="00EF1E81" w:rsidRDefault="00EF1E81"/>
  </w:footnote>
  <w:footnote w:type="continuationSeparator" w:id="0">
    <w:p w14:paraId="5736748E" w14:textId="77777777" w:rsidR="00EF1E81" w:rsidRDefault="00EF1E81" w:rsidP="00883D8D">
      <w:pPr>
        <w:spacing w:after="0" w:line="240" w:lineRule="auto"/>
      </w:pPr>
      <w:r>
        <w:continuationSeparator/>
      </w:r>
    </w:p>
    <w:p w14:paraId="5F225648" w14:textId="77777777" w:rsidR="00EF1E81" w:rsidRDefault="00EF1E81"/>
  </w:footnote>
  <w:footnote w:type="continuationNotice" w:id="1">
    <w:p w14:paraId="1AA1571E" w14:textId="77777777" w:rsidR="00B651B0" w:rsidRDefault="00B651B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E346C" w14:textId="77777777" w:rsidR="009E1F26" w:rsidRPr="00AE5506" w:rsidRDefault="009E1F26" w:rsidP="009E1F26">
    <w:pPr>
      <w:pStyle w:val="Header"/>
      <w:rPr>
        <w:rFonts w:cs="Arial"/>
        <w:sz w:val="22"/>
        <w:szCs w:val="22"/>
      </w:rPr>
    </w:pPr>
    <w:r w:rsidRPr="00AE5506">
      <w:rPr>
        <w:rFonts w:cs="Arial"/>
        <w:sz w:val="22"/>
        <w:szCs w:val="22"/>
      </w:rPr>
      <w:t>County of Grey</w:t>
    </w:r>
    <w:r w:rsidRPr="00AE5506">
      <w:rPr>
        <w:rFonts w:cs="Arial"/>
        <w:sz w:val="22"/>
        <w:szCs w:val="22"/>
      </w:rPr>
      <w:tab/>
      <w:t>Finance Department</w:t>
    </w:r>
    <w:r w:rsidRPr="00AE5506">
      <w:rPr>
        <w:rFonts w:cs="Arial"/>
        <w:sz w:val="22"/>
        <w:szCs w:val="22"/>
      </w:rPr>
      <w:tab/>
      <w:t>Purchasing</w:t>
    </w:r>
  </w:p>
  <w:p w14:paraId="442DE8CD" w14:textId="77777777" w:rsidR="009E1F26" w:rsidRPr="00AE5506" w:rsidRDefault="009E1F26" w:rsidP="009E1F26">
    <w:pPr>
      <w:pStyle w:val="Header"/>
      <w:rPr>
        <w:rFonts w:cs="Arial"/>
        <w:sz w:val="22"/>
        <w:szCs w:val="22"/>
      </w:rPr>
    </w:pPr>
    <w:r w:rsidRPr="00AE5506">
      <w:rPr>
        <w:rFonts w:cs="Arial"/>
        <w:sz w:val="22"/>
        <w:szCs w:val="22"/>
      </w:rPr>
      <w:tab/>
      <w:t>RFP-TS-16-17</w:t>
    </w:r>
  </w:p>
  <w:p w14:paraId="3048EAF2" w14:textId="77777777" w:rsidR="009E1F26" w:rsidRPr="00AE5506" w:rsidRDefault="009E1F26" w:rsidP="009E1F26">
    <w:pPr>
      <w:pStyle w:val="Header"/>
      <w:spacing w:after="240"/>
      <w:rPr>
        <w:rFonts w:cs="Arial"/>
      </w:rPr>
    </w:pPr>
    <w:r w:rsidRPr="00AE5506">
      <w:rPr>
        <w:rFonts w:cs="Arial"/>
        <w:sz w:val="22"/>
        <w:szCs w:val="22"/>
      </w:rPr>
      <w:tab/>
      <w:t>Consultant Services – Quarry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3E0F"/>
    <w:multiLevelType w:val="hybridMultilevel"/>
    <w:tmpl w:val="186EA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25E55ED"/>
    <w:multiLevelType w:val="hybridMultilevel"/>
    <w:tmpl w:val="78C456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C855BDE"/>
    <w:multiLevelType w:val="hybridMultilevel"/>
    <w:tmpl w:val="FF8A0326"/>
    <w:lvl w:ilvl="0" w:tplc="17E89B7A">
      <w:start w:val="1"/>
      <w:numFmt w:val="decimal"/>
      <w:lvlText w:val="1.13.%1"/>
      <w:lvlJc w:val="left"/>
      <w:pPr>
        <w:ind w:left="1440" w:hanging="360"/>
      </w:pPr>
      <w:rPr>
        <w:rFonts w:hint="default"/>
        <w:b/>
        <w:sz w:val="22"/>
        <w:szCs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20F92C79"/>
    <w:multiLevelType w:val="hybridMultilevel"/>
    <w:tmpl w:val="9514C9AA"/>
    <w:lvl w:ilvl="0" w:tplc="1009000F">
      <w:start w:val="1"/>
      <w:numFmt w:val="decimal"/>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
    <w:nsid w:val="24127E3C"/>
    <w:multiLevelType w:val="multilevel"/>
    <w:tmpl w:val="38F431F2"/>
    <w:lvl w:ilvl="0">
      <w:start w:val="1"/>
      <w:numFmt w:val="decimal"/>
      <w:lvlText w:val="%1"/>
      <w:lvlJc w:val="left"/>
      <w:pPr>
        <w:tabs>
          <w:tab w:val="num" w:pos="0"/>
        </w:tabs>
        <w:ind w:left="0" w:firstLine="0"/>
      </w:pPr>
      <w:rPr>
        <w:rFonts w:hint="default"/>
        <w:b/>
        <w:i w:val="0"/>
      </w:rPr>
    </w:lvl>
    <w:lvl w:ilvl="1">
      <w:start w:val="1"/>
      <w:numFmt w:val="decimal"/>
      <w:lvlText w:val="2.%2"/>
      <w:lvlJc w:val="left"/>
      <w:pPr>
        <w:tabs>
          <w:tab w:val="num" w:pos="505"/>
        </w:tabs>
        <w:ind w:left="505" w:hanging="505"/>
      </w:pPr>
      <w:rPr>
        <w:rFonts w:hint="default"/>
        <w:b/>
        <w:i w:val="0"/>
      </w:rPr>
    </w:lvl>
    <w:lvl w:ilvl="2">
      <w:start w:val="1"/>
      <w:numFmt w:val="decimal"/>
      <w:lvlText w:val="%1.%2.%3"/>
      <w:lvlJc w:val="left"/>
      <w:pPr>
        <w:tabs>
          <w:tab w:val="num" w:pos="0"/>
        </w:tabs>
        <w:ind w:left="1440" w:hanging="720"/>
      </w:pPr>
      <w:rPr>
        <w:rFonts w:hint="default"/>
        <w:b/>
        <w:i w:val="0"/>
      </w:rPr>
    </w:lvl>
    <w:lvl w:ilvl="3">
      <w:start w:val="1"/>
      <w:numFmt w:val="decimal"/>
      <w:lvlText w:val="%1.%2.%3.%4"/>
      <w:lvlJc w:val="left"/>
      <w:pPr>
        <w:tabs>
          <w:tab w:val="num" w:pos="0"/>
        </w:tabs>
        <w:ind w:left="2160" w:hanging="720"/>
      </w:pPr>
      <w:rPr>
        <w:rFonts w:hint="default"/>
        <w:b/>
        <w:i w:val="0"/>
      </w:rPr>
    </w:lvl>
    <w:lvl w:ilvl="4">
      <w:start w:val="1"/>
      <w:numFmt w:val="decimal"/>
      <w:lvlText w:val="%1.%2.%3.%4.%5"/>
      <w:lvlJc w:val="left"/>
      <w:pPr>
        <w:tabs>
          <w:tab w:val="num" w:pos="0"/>
        </w:tabs>
        <w:ind w:left="2880" w:hanging="720"/>
      </w:pPr>
      <w:rPr>
        <w:rFonts w:hint="default"/>
      </w:rPr>
    </w:lvl>
    <w:lvl w:ilvl="5">
      <w:start w:val="1"/>
      <w:numFmt w:val="decimal"/>
      <w:lvlText w:val="%1.%2.%3.%4.%5.%6"/>
      <w:lvlJc w:val="left"/>
      <w:pPr>
        <w:tabs>
          <w:tab w:val="num" w:pos="0"/>
        </w:tabs>
        <w:ind w:left="3600" w:hanging="720"/>
      </w:pPr>
      <w:rPr>
        <w:rFonts w:hint="default"/>
      </w:rPr>
    </w:lvl>
    <w:lvl w:ilvl="6">
      <w:start w:val="1"/>
      <w:numFmt w:val="decimal"/>
      <w:lvlText w:val="%1.%2.%3.%4.%5.%6.%7"/>
      <w:lvlJc w:val="left"/>
      <w:pPr>
        <w:tabs>
          <w:tab w:val="num" w:pos="0"/>
        </w:tabs>
        <w:ind w:left="4320" w:hanging="720"/>
      </w:pPr>
      <w:rPr>
        <w:rFonts w:hint="default"/>
      </w:rPr>
    </w:lvl>
    <w:lvl w:ilvl="7">
      <w:start w:val="1"/>
      <w:numFmt w:val="decimal"/>
      <w:lvlText w:val="%1.%2.%3.%4.%5.%6.%7.%8"/>
      <w:lvlJc w:val="left"/>
      <w:pPr>
        <w:tabs>
          <w:tab w:val="num" w:pos="0"/>
        </w:tabs>
        <w:ind w:left="5040" w:hanging="720"/>
      </w:pPr>
      <w:rPr>
        <w:rFonts w:hint="default"/>
      </w:rPr>
    </w:lvl>
    <w:lvl w:ilvl="8">
      <w:start w:val="1"/>
      <w:numFmt w:val="decimal"/>
      <w:lvlText w:val="%1.%2.%3.%4.%5.%6.%7.%8.%9"/>
      <w:lvlJc w:val="left"/>
      <w:pPr>
        <w:tabs>
          <w:tab w:val="num" w:pos="0"/>
        </w:tabs>
        <w:ind w:left="5760" w:hanging="720"/>
      </w:pPr>
      <w:rPr>
        <w:rFonts w:hint="default"/>
      </w:rPr>
    </w:lvl>
  </w:abstractNum>
  <w:abstractNum w:abstractNumId="5">
    <w:nsid w:val="25531FA1"/>
    <w:multiLevelType w:val="hybridMultilevel"/>
    <w:tmpl w:val="120226F2"/>
    <w:lvl w:ilvl="0" w:tplc="0EEE235E">
      <w:start w:val="1"/>
      <w:numFmt w:val="decimal"/>
      <w:lvlText w:val="3.%1"/>
      <w:lvlJc w:val="left"/>
      <w:pPr>
        <w:ind w:left="144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25945456"/>
    <w:multiLevelType w:val="multilevel"/>
    <w:tmpl w:val="DD2222E0"/>
    <w:lvl w:ilvl="0">
      <w:start w:val="3"/>
      <w:numFmt w:val="decimal"/>
      <w:lvlText w:val="%1"/>
      <w:lvlJc w:val="left"/>
      <w:pPr>
        <w:tabs>
          <w:tab w:val="num" w:pos="504"/>
        </w:tabs>
        <w:ind w:left="504" w:hanging="432"/>
      </w:pPr>
      <w:rPr>
        <w:rFonts w:ascii="Arial" w:hAnsi="Arial" w:hint="default"/>
        <w:b/>
        <w:i w:val="0"/>
        <w:sz w:val="20"/>
      </w:rPr>
    </w:lvl>
    <w:lvl w:ilvl="1">
      <w:start w:val="1"/>
      <w:numFmt w:val="decimal"/>
      <w:lvlText w:val="1.%2"/>
      <w:lvlJc w:val="left"/>
      <w:pPr>
        <w:tabs>
          <w:tab w:val="num" w:pos="504"/>
        </w:tabs>
        <w:ind w:left="504" w:hanging="504"/>
      </w:pPr>
      <w:rPr>
        <w:rFonts w:asciiTheme="minorHAnsi" w:hAnsiTheme="minorHAnsi" w:cs="Arial" w:hint="default"/>
        <w:b/>
        <w:i w:val="0"/>
        <w:sz w:val="24"/>
        <w:szCs w:val="24"/>
      </w:rPr>
    </w:lvl>
    <w:lvl w:ilvl="2">
      <w:start w:val="1"/>
      <w:numFmt w:val="decimal"/>
      <w:pStyle w:val="Level2"/>
      <w:lvlText w:val="1.1.%3"/>
      <w:lvlJc w:val="left"/>
      <w:pPr>
        <w:tabs>
          <w:tab w:val="num" w:pos="1440"/>
        </w:tabs>
        <w:ind w:left="1440" w:hanging="720"/>
      </w:pPr>
      <w:rPr>
        <w:rFonts w:hint="default"/>
        <w:b/>
        <w:i w:val="0"/>
        <w:sz w:val="24"/>
        <w:szCs w:val="24"/>
      </w:rPr>
    </w:lvl>
    <w:lvl w:ilvl="3">
      <w:start w:val="1"/>
      <w:numFmt w:val="decimal"/>
      <w:lvlText w:val="%4.%2.%32"/>
      <w:lvlJc w:val="left"/>
      <w:pPr>
        <w:tabs>
          <w:tab w:val="num" w:pos="2160"/>
        </w:tabs>
        <w:ind w:left="2160" w:hanging="720"/>
      </w:pPr>
      <w:rPr>
        <w:rFonts w:ascii="Times New Roman" w:hAnsi="Times New Roman" w:hint="default"/>
        <w:b/>
        <w:i w:val="0"/>
        <w:sz w:val="22"/>
      </w:rPr>
    </w:lvl>
    <w:lvl w:ilvl="4">
      <w:start w:val="1"/>
      <w:numFmt w:val="none"/>
      <w:lvlText w:val="1.11.3"/>
      <w:lvlJc w:val="left"/>
      <w:pPr>
        <w:tabs>
          <w:tab w:val="num" w:pos="0"/>
        </w:tabs>
        <w:ind w:left="2880" w:hanging="720"/>
      </w:pPr>
      <w:rPr>
        <w:rFonts w:ascii="Arial" w:hAnsi="Arial" w:hint="default"/>
        <w:b/>
        <w:i w:val="0"/>
        <w:sz w:val="20"/>
      </w:rPr>
    </w:lvl>
    <w:lvl w:ilvl="5">
      <w:start w:val="1"/>
      <w:numFmt w:val="decimal"/>
      <w:lvlText w:val="%1.%2.%3.%4.%5.%6"/>
      <w:lvlJc w:val="left"/>
      <w:pPr>
        <w:tabs>
          <w:tab w:val="num" w:pos="0"/>
        </w:tabs>
        <w:ind w:left="3600" w:hanging="720"/>
      </w:pPr>
      <w:rPr>
        <w:rFonts w:hint="default"/>
      </w:rPr>
    </w:lvl>
    <w:lvl w:ilvl="6">
      <w:start w:val="1"/>
      <w:numFmt w:val="decimal"/>
      <w:lvlText w:val="%1.%2.%3.%4.%5.%6.%7"/>
      <w:lvlJc w:val="left"/>
      <w:pPr>
        <w:tabs>
          <w:tab w:val="num" w:pos="0"/>
        </w:tabs>
        <w:ind w:left="4320" w:hanging="720"/>
      </w:pPr>
      <w:rPr>
        <w:rFonts w:hint="default"/>
      </w:rPr>
    </w:lvl>
    <w:lvl w:ilvl="7">
      <w:start w:val="1"/>
      <w:numFmt w:val="decimal"/>
      <w:lvlText w:val="%1.%2.%3.%4.%5.%6.%7.%8"/>
      <w:lvlJc w:val="left"/>
      <w:pPr>
        <w:tabs>
          <w:tab w:val="num" w:pos="0"/>
        </w:tabs>
        <w:ind w:left="5040" w:hanging="720"/>
      </w:pPr>
      <w:rPr>
        <w:rFonts w:hint="default"/>
      </w:rPr>
    </w:lvl>
    <w:lvl w:ilvl="8">
      <w:start w:val="1"/>
      <w:numFmt w:val="decimal"/>
      <w:lvlText w:val="%1.%2.%3.%4.%5.%6.%7.%8.%9"/>
      <w:lvlJc w:val="left"/>
      <w:pPr>
        <w:tabs>
          <w:tab w:val="num" w:pos="0"/>
        </w:tabs>
        <w:ind w:left="5760" w:hanging="720"/>
      </w:pPr>
      <w:rPr>
        <w:rFonts w:hint="default"/>
      </w:rPr>
    </w:lvl>
  </w:abstractNum>
  <w:abstractNum w:abstractNumId="7">
    <w:nsid w:val="26E718EF"/>
    <w:multiLevelType w:val="hybridMultilevel"/>
    <w:tmpl w:val="603C6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1D43FC6"/>
    <w:multiLevelType w:val="hybridMultilevel"/>
    <w:tmpl w:val="AAF06B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1EB4858"/>
    <w:multiLevelType w:val="multilevel"/>
    <w:tmpl w:val="B130EDDA"/>
    <w:lvl w:ilvl="0">
      <w:start w:val="3"/>
      <w:numFmt w:val="decimal"/>
      <w:lvlText w:val="%1"/>
      <w:lvlJc w:val="left"/>
      <w:pPr>
        <w:tabs>
          <w:tab w:val="num" w:pos="504"/>
        </w:tabs>
        <w:ind w:left="504" w:hanging="432"/>
      </w:pPr>
      <w:rPr>
        <w:rFonts w:ascii="Arial" w:hAnsi="Arial" w:hint="default"/>
        <w:b/>
        <w:i w:val="0"/>
        <w:sz w:val="20"/>
      </w:rPr>
    </w:lvl>
    <w:lvl w:ilvl="1">
      <w:start w:val="1"/>
      <w:numFmt w:val="decimal"/>
      <w:lvlText w:val="1.%2"/>
      <w:lvlJc w:val="left"/>
      <w:pPr>
        <w:tabs>
          <w:tab w:val="num" w:pos="504"/>
        </w:tabs>
        <w:ind w:left="504" w:hanging="504"/>
      </w:pPr>
      <w:rPr>
        <w:rFonts w:asciiTheme="minorHAnsi" w:hAnsiTheme="minorHAnsi" w:cs="Arial" w:hint="default"/>
        <w:b/>
        <w:i w:val="0"/>
        <w:sz w:val="22"/>
        <w:szCs w:val="22"/>
      </w:rPr>
    </w:lvl>
    <w:lvl w:ilvl="2">
      <w:start w:val="1"/>
      <w:numFmt w:val="decimal"/>
      <w:lvlText w:val="1.1.%3"/>
      <w:lvlJc w:val="left"/>
      <w:pPr>
        <w:tabs>
          <w:tab w:val="num" w:pos="1440"/>
        </w:tabs>
        <w:ind w:left="1440" w:hanging="720"/>
      </w:pPr>
      <w:rPr>
        <w:rFonts w:hint="default"/>
        <w:b/>
        <w:i w:val="0"/>
        <w:sz w:val="20"/>
        <w:szCs w:val="20"/>
      </w:rPr>
    </w:lvl>
    <w:lvl w:ilvl="3">
      <w:start w:val="1"/>
      <w:numFmt w:val="decimal"/>
      <w:lvlText w:val="%4.%2.%32"/>
      <w:lvlJc w:val="left"/>
      <w:pPr>
        <w:tabs>
          <w:tab w:val="num" w:pos="2160"/>
        </w:tabs>
        <w:ind w:left="2160" w:hanging="720"/>
      </w:pPr>
      <w:rPr>
        <w:rFonts w:ascii="Times New Roman" w:hAnsi="Times New Roman" w:hint="default"/>
        <w:b/>
        <w:i w:val="0"/>
        <w:sz w:val="22"/>
      </w:rPr>
    </w:lvl>
    <w:lvl w:ilvl="4">
      <w:start w:val="1"/>
      <w:numFmt w:val="none"/>
      <w:lvlText w:val="1.11.3"/>
      <w:lvlJc w:val="left"/>
      <w:pPr>
        <w:tabs>
          <w:tab w:val="num" w:pos="0"/>
        </w:tabs>
        <w:ind w:left="2880" w:hanging="720"/>
      </w:pPr>
      <w:rPr>
        <w:rFonts w:ascii="Arial" w:hAnsi="Arial" w:hint="default"/>
        <w:b/>
        <w:i w:val="0"/>
        <w:sz w:val="20"/>
      </w:rPr>
    </w:lvl>
    <w:lvl w:ilvl="5">
      <w:start w:val="1"/>
      <w:numFmt w:val="decimal"/>
      <w:lvlText w:val="%1.%2.%3.%4.%5.%6"/>
      <w:lvlJc w:val="left"/>
      <w:pPr>
        <w:tabs>
          <w:tab w:val="num" w:pos="0"/>
        </w:tabs>
        <w:ind w:left="3600" w:hanging="720"/>
      </w:pPr>
      <w:rPr>
        <w:rFonts w:hint="default"/>
      </w:rPr>
    </w:lvl>
    <w:lvl w:ilvl="6">
      <w:start w:val="1"/>
      <w:numFmt w:val="decimal"/>
      <w:lvlText w:val="%1.%2.%3.%4.%5.%6.%7"/>
      <w:lvlJc w:val="left"/>
      <w:pPr>
        <w:tabs>
          <w:tab w:val="num" w:pos="0"/>
        </w:tabs>
        <w:ind w:left="4320" w:hanging="720"/>
      </w:pPr>
      <w:rPr>
        <w:rFonts w:hint="default"/>
      </w:rPr>
    </w:lvl>
    <w:lvl w:ilvl="7">
      <w:start w:val="1"/>
      <w:numFmt w:val="decimal"/>
      <w:lvlText w:val="%1.%2.%3.%4.%5.%6.%7.%8"/>
      <w:lvlJc w:val="left"/>
      <w:pPr>
        <w:tabs>
          <w:tab w:val="num" w:pos="0"/>
        </w:tabs>
        <w:ind w:left="5040" w:hanging="720"/>
      </w:pPr>
      <w:rPr>
        <w:rFonts w:hint="default"/>
      </w:rPr>
    </w:lvl>
    <w:lvl w:ilvl="8">
      <w:start w:val="1"/>
      <w:numFmt w:val="decimal"/>
      <w:lvlText w:val="%1.%2.%3.%4.%5.%6.%7.%8.%9"/>
      <w:lvlJc w:val="left"/>
      <w:pPr>
        <w:tabs>
          <w:tab w:val="num" w:pos="0"/>
        </w:tabs>
        <w:ind w:left="5760" w:hanging="720"/>
      </w:pPr>
      <w:rPr>
        <w:rFonts w:hint="default"/>
      </w:rPr>
    </w:lvl>
  </w:abstractNum>
  <w:abstractNum w:abstractNumId="10">
    <w:nsid w:val="40530108"/>
    <w:multiLevelType w:val="multilevel"/>
    <w:tmpl w:val="DF6CB194"/>
    <w:lvl w:ilvl="0">
      <w:start w:val="1"/>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2"/>
      <w:numFmt w:val="decimal"/>
      <w:lvlText w:val="1.13.%3"/>
      <w:lvlJc w:val="left"/>
      <w:pPr>
        <w:ind w:left="1440" w:hanging="720"/>
      </w:pPr>
      <w:rPr>
        <w:rFonts w:hint="default"/>
        <w:b/>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4B704985"/>
    <w:multiLevelType w:val="hybridMultilevel"/>
    <w:tmpl w:val="37C4CBEE"/>
    <w:lvl w:ilvl="0" w:tplc="21283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4DB6031C"/>
    <w:multiLevelType w:val="hybridMultilevel"/>
    <w:tmpl w:val="0310E3C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nsid w:val="52804796"/>
    <w:multiLevelType w:val="hybridMultilevel"/>
    <w:tmpl w:val="F3300E98"/>
    <w:lvl w:ilvl="0" w:tplc="21283D3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3A11D0C"/>
    <w:multiLevelType w:val="multilevel"/>
    <w:tmpl w:val="8376BD14"/>
    <w:lvl w:ilvl="0">
      <w:start w:val="1"/>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1"/>
      <w:numFmt w:val="none"/>
      <w:pStyle w:val="Level3"/>
      <w:lvlText w:val="3.2.1"/>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55B5444B"/>
    <w:multiLevelType w:val="hybridMultilevel"/>
    <w:tmpl w:val="74706466"/>
    <w:lvl w:ilvl="0" w:tplc="337EB712">
      <w:numFmt w:val="decimal"/>
      <w:lvlText w:val="4.%1"/>
      <w:lvlJc w:val="left"/>
      <w:pPr>
        <w:ind w:left="142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A7A4C9C"/>
    <w:multiLevelType w:val="multilevel"/>
    <w:tmpl w:val="60B46B68"/>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5C00409A"/>
    <w:multiLevelType w:val="hybridMultilevel"/>
    <w:tmpl w:val="0748AF50"/>
    <w:lvl w:ilvl="0" w:tplc="1009000F">
      <w:start w:val="1"/>
      <w:numFmt w:val="decimal"/>
      <w:lvlText w:val="%1."/>
      <w:lvlJc w:val="left"/>
      <w:pPr>
        <w:ind w:left="1429" w:hanging="360"/>
      </w:pPr>
    </w:lvl>
    <w:lvl w:ilvl="1" w:tplc="10090019">
      <w:start w:val="1"/>
      <w:numFmt w:val="lowerLetter"/>
      <w:lvlText w:val="%2."/>
      <w:lvlJc w:val="left"/>
      <w:pPr>
        <w:ind w:left="2149" w:hanging="360"/>
      </w:pPr>
    </w:lvl>
    <w:lvl w:ilvl="2" w:tplc="1009001B">
      <w:start w:val="1"/>
      <w:numFmt w:val="lowerRoman"/>
      <w:lvlText w:val="%3."/>
      <w:lvlJc w:val="right"/>
      <w:pPr>
        <w:ind w:left="2869" w:hanging="180"/>
      </w:pPr>
    </w:lvl>
    <w:lvl w:ilvl="3" w:tplc="1009000F">
      <w:start w:val="1"/>
      <w:numFmt w:val="decimal"/>
      <w:lvlText w:val="%4."/>
      <w:lvlJc w:val="left"/>
      <w:pPr>
        <w:ind w:left="3589" w:hanging="360"/>
      </w:pPr>
    </w:lvl>
    <w:lvl w:ilvl="4" w:tplc="10090019">
      <w:start w:val="1"/>
      <w:numFmt w:val="lowerLetter"/>
      <w:lvlText w:val="%5."/>
      <w:lvlJc w:val="left"/>
      <w:pPr>
        <w:ind w:left="4309" w:hanging="360"/>
      </w:pPr>
    </w:lvl>
    <w:lvl w:ilvl="5" w:tplc="1009001B">
      <w:start w:val="1"/>
      <w:numFmt w:val="lowerRoman"/>
      <w:lvlText w:val="%6."/>
      <w:lvlJc w:val="right"/>
      <w:pPr>
        <w:ind w:left="5029" w:hanging="180"/>
      </w:pPr>
    </w:lvl>
    <w:lvl w:ilvl="6" w:tplc="1009000F">
      <w:start w:val="1"/>
      <w:numFmt w:val="decimal"/>
      <w:lvlText w:val="%7."/>
      <w:lvlJc w:val="left"/>
      <w:pPr>
        <w:ind w:left="5749" w:hanging="360"/>
      </w:pPr>
    </w:lvl>
    <w:lvl w:ilvl="7" w:tplc="10090019">
      <w:start w:val="1"/>
      <w:numFmt w:val="lowerLetter"/>
      <w:lvlText w:val="%8."/>
      <w:lvlJc w:val="left"/>
      <w:pPr>
        <w:ind w:left="6469" w:hanging="360"/>
      </w:pPr>
    </w:lvl>
    <w:lvl w:ilvl="8" w:tplc="1009001B">
      <w:start w:val="1"/>
      <w:numFmt w:val="lowerRoman"/>
      <w:lvlText w:val="%9."/>
      <w:lvlJc w:val="right"/>
      <w:pPr>
        <w:ind w:left="7189" w:hanging="180"/>
      </w:pPr>
    </w:lvl>
  </w:abstractNum>
  <w:abstractNum w:abstractNumId="19">
    <w:nsid w:val="5C2134FB"/>
    <w:multiLevelType w:val="multilevel"/>
    <w:tmpl w:val="4704F030"/>
    <w:lvl w:ilvl="0">
      <w:start w:val="1"/>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1"/>
      <w:numFmt w:val="decimal"/>
      <w:lvlText w:val="1.16.%3"/>
      <w:lvlJc w:val="left"/>
      <w:pPr>
        <w:ind w:left="1440" w:hanging="720"/>
      </w:pPr>
      <w:rPr>
        <w:rFonts w:hint="default"/>
        <w:b/>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5CEB67EC"/>
    <w:multiLevelType w:val="hybridMultilevel"/>
    <w:tmpl w:val="0E4CD0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68BB2A61"/>
    <w:multiLevelType w:val="hybridMultilevel"/>
    <w:tmpl w:val="0C3CAE96"/>
    <w:lvl w:ilvl="0" w:tplc="83B657BA">
      <w:start w:val="1"/>
      <w:numFmt w:val="lowerLetter"/>
      <w:lvlText w:val="%1)"/>
      <w:lvlJc w:val="left"/>
      <w:pPr>
        <w:tabs>
          <w:tab w:val="num" w:pos="1368"/>
        </w:tabs>
        <w:ind w:left="1440" w:hanging="360"/>
      </w:pPr>
      <w:rPr>
        <w:rFonts w:hint="default"/>
        <w:b w:val="0"/>
        <w:i w:val="0"/>
      </w:rPr>
    </w:lvl>
    <w:lvl w:ilvl="1" w:tplc="26061BC8">
      <w:start w:val="2"/>
      <w:numFmt w:val="decimal"/>
      <w:lvlText w:val="%2."/>
      <w:lvlJc w:val="left"/>
      <w:pPr>
        <w:tabs>
          <w:tab w:val="num" w:pos="1440"/>
        </w:tabs>
        <w:ind w:left="1440" w:hanging="360"/>
      </w:pPr>
      <w:rPr>
        <w:rFonts w:cs="Times New Roman" w:hint="default"/>
      </w:rPr>
    </w:lvl>
    <w:lvl w:ilvl="2" w:tplc="DA7EB9F0">
      <w:start w:val="1"/>
      <w:numFmt w:val="lowerLetter"/>
      <w:lvlText w:val="%3."/>
      <w:lvlJc w:val="left"/>
      <w:pPr>
        <w:tabs>
          <w:tab w:val="num" w:pos="1440"/>
        </w:tabs>
        <w:ind w:left="1440" w:hanging="432"/>
      </w:pPr>
      <w:rPr>
        <w:rFonts w:ascii="Arial" w:hAnsi="Arial" w:hint="default"/>
        <w:b w:val="0"/>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5D0EE4"/>
    <w:multiLevelType w:val="hybridMultilevel"/>
    <w:tmpl w:val="CFA6CCB4"/>
    <w:lvl w:ilvl="0" w:tplc="73A4C5D0">
      <w:start w:val="1"/>
      <w:numFmt w:val="lowerLetter"/>
      <w:lvlText w:val="%1)"/>
      <w:lvlJc w:val="left"/>
      <w:pPr>
        <w:tabs>
          <w:tab w:val="num" w:pos="1512"/>
        </w:tabs>
        <w:ind w:left="1512"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1133118"/>
    <w:multiLevelType w:val="hybridMultilevel"/>
    <w:tmpl w:val="5768B4C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4">
    <w:nsid w:val="71C97C46"/>
    <w:multiLevelType w:val="hybridMultilevel"/>
    <w:tmpl w:val="9B1AA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2D63BBB"/>
    <w:multiLevelType w:val="hybridMultilevel"/>
    <w:tmpl w:val="903256DE"/>
    <w:lvl w:ilvl="0" w:tplc="2DC2E4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0E781D"/>
    <w:multiLevelType w:val="hybridMultilevel"/>
    <w:tmpl w:val="9800A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7D548D"/>
    <w:multiLevelType w:val="hybridMultilevel"/>
    <w:tmpl w:val="CAB4EF7E"/>
    <w:lvl w:ilvl="0" w:tplc="10090001">
      <w:start w:val="1"/>
      <w:numFmt w:val="bullet"/>
      <w:lvlText w:val=""/>
      <w:lvlJc w:val="left"/>
      <w:pPr>
        <w:ind w:left="1429" w:hanging="360"/>
      </w:pPr>
      <w:rPr>
        <w:rFonts w:ascii="Symbol" w:hAnsi="Symbol" w:hint="default"/>
      </w:rPr>
    </w:lvl>
    <w:lvl w:ilvl="1" w:tplc="10090003">
      <w:start w:val="1"/>
      <w:numFmt w:val="bullet"/>
      <w:lvlText w:val="o"/>
      <w:lvlJc w:val="left"/>
      <w:pPr>
        <w:ind w:left="2149" w:hanging="360"/>
      </w:pPr>
      <w:rPr>
        <w:rFonts w:ascii="Courier New" w:hAnsi="Courier New" w:cs="Courier New" w:hint="default"/>
      </w:rPr>
    </w:lvl>
    <w:lvl w:ilvl="2" w:tplc="10090005">
      <w:start w:val="1"/>
      <w:numFmt w:val="bullet"/>
      <w:lvlText w:val=""/>
      <w:lvlJc w:val="left"/>
      <w:pPr>
        <w:ind w:left="2869" w:hanging="360"/>
      </w:pPr>
      <w:rPr>
        <w:rFonts w:ascii="Wingdings" w:hAnsi="Wingdings" w:hint="default"/>
      </w:rPr>
    </w:lvl>
    <w:lvl w:ilvl="3" w:tplc="10090001">
      <w:start w:val="1"/>
      <w:numFmt w:val="bullet"/>
      <w:lvlText w:val=""/>
      <w:lvlJc w:val="left"/>
      <w:pPr>
        <w:ind w:left="3589" w:hanging="360"/>
      </w:pPr>
      <w:rPr>
        <w:rFonts w:ascii="Symbol" w:hAnsi="Symbol" w:hint="default"/>
      </w:rPr>
    </w:lvl>
    <w:lvl w:ilvl="4" w:tplc="10090003">
      <w:start w:val="1"/>
      <w:numFmt w:val="bullet"/>
      <w:lvlText w:val="o"/>
      <w:lvlJc w:val="left"/>
      <w:pPr>
        <w:ind w:left="4309" w:hanging="360"/>
      </w:pPr>
      <w:rPr>
        <w:rFonts w:ascii="Courier New" w:hAnsi="Courier New" w:cs="Courier New" w:hint="default"/>
      </w:rPr>
    </w:lvl>
    <w:lvl w:ilvl="5" w:tplc="10090005">
      <w:start w:val="1"/>
      <w:numFmt w:val="bullet"/>
      <w:lvlText w:val=""/>
      <w:lvlJc w:val="left"/>
      <w:pPr>
        <w:ind w:left="5029" w:hanging="360"/>
      </w:pPr>
      <w:rPr>
        <w:rFonts w:ascii="Wingdings" w:hAnsi="Wingdings" w:hint="default"/>
      </w:rPr>
    </w:lvl>
    <w:lvl w:ilvl="6" w:tplc="10090001">
      <w:start w:val="1"/>
      <w:numFmt w:val="bullet"/>
      <w:lvlText w:val=""/>
      <w:lvlJc w:val="left"/>
      <w:pPr>
        <w:ind w:left="5749" w:hanging="360"/>
      </w:pPr>
      <w:rPr>
        <w:rFonts w:ascii="Symbol" w:hAnsi="Symbol" w:hint="default"/>
      </w:rPr>
    </w:lvl>
    <w:lvl w:ilvl="7" w:tplc="10090003">
      <w:start w:val="1"/>
      <w:numFmt w:val="bullet"/>
      <w:lvlText w:val="o"/>
      <w:lvlJc w:val="left"/>
      <w:pPr>
        <w:ind w:left="6469" w:hanging="360"/>
      </w:pPr>
      <w:rPr>
        <w:rFonts w:ascii="Courier New" w:hAnsi="Courier New" w:cs="Courier New" w:hint="default"/>
      </w:rPr>
    </w:lvl>
    <w:lvl w:ilvl="8" w:tplc="10090005">
      <w:start w:val="1"/>
      <w:numFmt w:val="bullet"/>
      <w:lvlText w:val=""/>
      <w:lvlJc w:val="left"/>
      <w:pPr>
        <w:ind w:left="7189" w:hanging="360"/>
      </w:pPr>
      <w:rPr>
        <w:rFonts w:ascii="Wingdings" w:hAnsi="Wingdings" w:hint="default"/>
      </w:rPr>
    </w:lvl>
  </w:abstractNum>
  <w:abstractNum w:abstractNumId="29">
    <w:nsid w:val="7BB92B21"/>
    <w:multiLevelType w:val="hybridMultilevel"/>
    <w:tmpl w:val="E27081EC"/>
    <w:lvl w:ilvl="0" w:tplc="7C16D6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
  </w:num>
  <w:num w:numId="3">
    <w:abstractNumId w:val="7"/>
  </w:num>
  <w:num w:numId="4">
    <w:abstractNumId w:val="24"/>
  </w:num>
  <w:num w:numId="5">
    <w:abstractNumId w:val="0"/>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3"/>
  </w:num>
  <w:num w:numId="11">
    <w:abstractNumId w:val="28"/>
  </w:num>
  <w:num w:numId="12">
    <w:abstractNumId w:val="8"/>
  </w:num>
  <w:num w:numId="13">
    <w:abstractNumId w:val="11"/>
  </w:num>
  <w:num w:numId="14">
    <w:abstractNumId w:val="9"/>
  </w:num>
  <w:num w:numId="15">
    <w:abstractNumId w:val="21"/>
  </w:num>
  <w:num w:numId="16">
    <w:abstractNumId w:val="4"/>
  </w:num>
  <w:num w:numId="17">
    <w:abstractNumId w:val="22"/>
  </w:num>
  <w:num w:numId="18">
    <w:abstractNumId w:val="16"/>
  </w:num>
  <w:num w:numId="19">
    <w:abstractNumId w:val="5"/>
  </w:num>
  <w:num w:numId="20">
    <w:abstractNumId w:val="18"/>
  </w:num>
  <w:num w:numId="21">
    <w:abstractNumId w:val="14"/>
  </w:num>
  <w:num w:numId="22">
    <w:abstractNumId w:val="12"/>
  </w:num>
  <w:num w:numId="23">
    <w:abstractNumId w:val="17"/>
  </w:num>
  <w:num w:numId="24">
    <w:abstractNumId w:val="15"/>
  </w:num>
  <w:num w:numId="25">
    <w:abstractNumId w:val="10"/>
  </w:num>
  <w:num w:numId="26">
    <w:abstractNumId w:val="19"/>
  </w:num>
  <w:num w:numId="27">
    <w:abstractNumId w:val="6"/>
  </w:num>
  <w:num w:numId="28">
    <w:abstractNumId w:val="2"/>
  </w:num>
  <w:num w:numId="29">
    <w:abstractNumId w:val="29"/>
  </w:num>
  <w:num w:numId="30">
    <w:abstractNumId w:val="25"/>
  </w:num>
  <w:num w:numId="3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6"/>
  </w:num>
  <w:num w:numId="34">
    <w:abstractNumId w:val="2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23F27"/>
    <w:rsid w:val="000405A9"/>
    <w:rsid w:val="00047A0A"/>
    <w:rsid w:val="00076F59"/>
    <w:rsid w:val="00081FCF"/>
    <w:rsid w:val="00085BA2"/>
    <w:rsid w:val="00096A60"/>
    <w:rsid w:val="000B7C11"/>
    <w:rsid w:val="000C43BC"/>
    <w:rsid w:val="000F01AB"/>
    <w:rsid w:val="00102D39"/>
    <w:rsid w:val="0010671A"/>
    <w:rsid w:val="00107D89"/>
    <w:rsid w:val="00113FCB"/>
    <w:rsid w:val="00116E70"/>
    <w:rsid w:val="001309CB"/>
    <w:rsid w:val="001367E9"/>
    <w:rsid w:val="00151EF8"/>
    <w:rsid w:val="00152B90"/>
    <w:rsid w:val="00155009"/>
    <w:rsid w:val="00180140"/>
    <w:rsid w:val="001905B4"/>
    <w:rsid w:val="001C5126"/>
    <w:rsid w:val="001D7941"/>
    <w:rsid w:val="001E7FA8"/>
    <w:rsid w:val="001F1D7C"/>
    <w:rsid w:val="0022215A"/>
    <w:rsid w:val="00233F48"/>
    <w:rsid w:val="00247CA8"/>
    <w:rsid w:val="002746E1"/>
    <w:rsid w:val="002915BC"/>
    <w:rsid w:val="002932EC"/>
    <w:rsid w:val="0029672A"/>
    <w:rsid w:val="002C6064"/>
    <w:rsid w:val="002C6668"/>
    <w:rsid w:val="002D5228"/>
    <w:rsid w:val="002E7FBB"/>
    <w:rsid w:val="002F1C78"/>
    <w:rsid w:val="003062A4"/>
    <w:rsid w:val="0032700D"/>
    <w:rsid w:val="00361CD7"/>
    <w:rsid w:val="003A498B"/>
    <w:rsid w:val="003B3545"/>
    <w:rsid w:val="003D12C1"/>
    <w:rsid w:val="003D6B76"/>
    <w:rsid w:val="003E0B34"/>
    <w:rsid w:val="003E25A8"/>
    <w:rsid w:val="003E338C"/>
    <w:rsid w:val="003F5E06"/>
    <w:rsid w:val="004070EF"/>
    <w:rsid w:val="00446A72"/>
    <w:rsid w:val="00457BC9"/>
    <w:rsid w:val="00457F2B"/>
    <w:rsid w:val="00464176"/>
    <w:rsid w:val="00466D59"/>
    <w:rsid w:val="004942B7"/>
    <w:rsid w:val="004F083D"/>
    <w:rsid w:val="00506A22"/>
    <w:rsid w:val="00567AB5"/>
    <w:rsid w:val="00580603"/>
    <w:rsid w:val="005A360A"/>
    <w:rsid w:val="005D0126"/>
    <w:rsid w:val="005D5B20"/>
    <w:rsid w:val="005E0928"/>
    <w:rsid w:val="005F0E6B"/>
    <w:rsid w:val="00613146"/>
    <w:rsid w:val="00640C02"/>
    <w:rsid w:val="00644370"/>
    <w:rsid w:val="0065625B"/>
    <w:rsid w:val="006563A9"/>
    <w:rsid w:val="006918FC"/>
    <w:rsid w:val="006A57E1"/>
    <w:rsid w:val="006B4C34"/>
    <w:rsid w:val="006B6ACA"/>
    <w:rsid w:val="006C765E"/>
    <w:rsid w:val="006E00FA"/>
    <w:rsid w:val="006F01DA"/>
    <w:rsid w:val="00714807"/>
    <w:rsid w:val="00723B3E"/>
    <w:rsid w:val="007254C6"/>
    <w:rsid w:val="00725E92"/>
    <w:rsid w:val="00750047"/>
    <w:rsid w:val="00765B44"/>
    <w:rsid w:val="00784F09"/>
    <w:rsid w:val="007861E3"/>
    <w:rsid w:val="0078781A"/>
    <w:rsid w:val="007E4720"/>
    <w:rsid w:val="00816DA7"/>
    <w:rsid w:val="00825D7B"/>
    <w:rsid w:val="008260DF"/>
    <w:rsid w:val="00830E26"/>
    <w:rsid w:val="00836E14"/>
    <w:rsid w:val="0086016C"/>
    <w:rsid w:val="008633FF"/>
    <w:rsid w:val="00882932"/>
    <w:rsid w:val="00883D8D"/>
    <w:rsid w:val="00890573"/>
    <w:rsid w:val="00895616"/>
    <w:rsid w:val="008D60C9"/>
    <w:rsid w:val="008E3917"/>
    <w:rsid w:val="00907755"/>
    <w:rsid w:val="0092052E"/>
    <w:rsid w:val="00947E79"/>
    <w:rsid w:val="00953DFC"/>
    <w:rsid w:val="009624DA"/>
    <w:rsid w:val="0099420D"/>
    <w:rsid w:val="009B1197"/>
    <w:rsid w:val="009C0B15"/>
    <w:rsid w:val="009D7FAB"/>
    <w:rsid w:val="009E1F26"/>
    <w:rsid w:val="009E553B"/>
    <w:rsid w:val="009E7073"/>
    <w:rsid w:val="009E7A0E"/>
    <w:rsid w:val="009F2403"/>
    <w:rsid w:val="00A12E0B"/>
    <w:rsid w:val="00A132EA"/>
    <w:rsid w:val="00A34EA3"/>
    <w:rsid w:val="00A477DE"/>
    <w:rsid w:val="00A52D13"/>
    <w:rsid w:val="00A607A3"/>
    <w:rsid w:val="00A63DD6"/>
    <w:rsid w:val="00A736D9"/>
    <w:rsid w:val="00A73A88"/>
    <w:rsid w:val="00A85D36"/>
    <w:rsid w:val="00AA4E27"/>
    <w:rsid w:val="00AA5E09"/>
    <w:rsid w:val="00AB2197"/>
    <w:rsid w:val="00AB6236"/>
    <w:rsid w:val="00AC3A8B"/>
    <w:rsid w:val="00AC5B45"/>
    <w:rsid w:val="00AC7BCD"/>
    <w:rsid w:val="00AD07C8"/>
    <w:rsid w:val="00AF38B9"/>
    <w:rsid w:val="00B12CC6"/>
    <w:rsid w:val="00B64986"/>
    <w:rsid w:val="00B651B0"/>
    <w:rsid w:val="00B97DD0"/>
    <w:rsid w:val="00BA25C2"/>
    <w:rsid w:val="00BB34CF"/>
    <w:rsid w:val="00BC4E91"/>
    <w:rsid w:val="00BC79CB"/>
    <w:rsid w:val="00BE19CE"/>
    <w:rsid w:val="00C00320"/>
    <w:rsid w:val="00C47C6D"/>
    <w:rsid w:val="00C95680"/>
    <w:rsid w:val="00CB36FF"/>
    <w:rsid w:val="00CE17DB"/>
    <w:rsid w:val="00CE2D87"/>
    <w:rsid w:val="00CE304E"/>
    <w:rsid w:val="00CE439D"/>
    <w:rsid w:val="00CF0CF7"/>
    <w:rsid w:val="00CF24ED"/>
    <w:rsid w:val="00CF4AA5"/>
    <w:rsid w:val="00D00D2E"/>
    <w:rsid w:val="00D14D81"/>
    <w:rsid w:val="00D23222"/>
    <w:rsid w:val="00D8195A"/>
    <w:rsid w:val="00D97346"/>
    <w:rsid w:val="00DB5ECA"/>
    <w:rsid w:val="00DC1FF0"/>
    <w:rsid w:val="00E06D03"/>
    <w:rsid w:val="00E1676A"/>
    <w:rsid w:val="00E23374"/>
    <w:rsid w:val="00E32F4D"/>
    <w:rsid w:val="00E41515"/>
    <w:rsid w:val="00E5089B"/>
    <w:rsid w:val="00E945D8"/>
    <w:rsid w:val="00EA21BA"/>
    <w:rsid w:val="00EC5752"/>
    <w:rsid w:val="00EF1E81"/>
    <w:rsid w:val="00F010DA"/>
    <w:rsid w:val="00F324DE"/>
    <w:rsid w:val="00F52182"/>
    <w:rsid w:val="00FB203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 w:type="character" w:styleId="FollowedHyperlink">
    <w:name w:val="FollowedHyperlink"/>
    <w:basedOn w:val="DefaultParagraphFont"/>
    <w:uiPriority w:val="99"/>
    <w:semiHidden/>
    <w:unhideWhenUsed/>
    <w:rsid w:val="00BA25C2"/>
    <w:rPr>
      <w:color w:val="800080" w:themeColor="followedHyperlink"/>
      <w:u w:val="single"/>
    </w:rPr>
  </w:style>
  <w:style w:type="paragraph" w:styleId="NormalWeb">
    <w:name w:val="Normal (Web)"/>
    <w:basedOn w:val="Normal"/>
    <w:uiPriority w:val="99"/>
    <w:unhideWhenUsed/>
    <w:rsid w:val="009B1197"/>
    <w:pPr>
      <w:spacing w:before="100" w:beforeAutospacing="1" w:after="100" w:afterAutospacing="1" w:line="240" w:lineRule="auto"/>
    </w:pPr>
    <w:rPr>
      <w:rFonts w:ascii="Times New Roman" w:hAnsi="Times New Roman" w:cs="Times New Roman"/>
      <w:lang w:val="en-CA" w:eastAsia="en-CA"/>
    </w:rPr>
  </w:style>
  <w:style w:type="character" w:styleId="PageNumber">
    <w:name w:val="page number"/>
    <w:basedOn w:val="DefaultParagraphFont"/>
    <w:rsid w:val="001367E9"/>
  </w:style>
  <w:style w:type="paragraph" w:styleId="BodyTextIndent3">
    <w:name w:val="Body Text Indent 3"/>
    <w:basedOn w:val="Normal"/>
    <w:link w:val="BodyTextIndent3Char"/>
    <w:rsid w:val="001367E9"/>
    <w:pPr>
      <w:numPr>
        <w:ilvl w:val="12"/>
      </w:numPr>
      <w:tabs>
        <w:tab w:val="left" w:pos="1152"/>
        <w:tab w:val="left" w:pos="2160"/>
        <w:tab w:val="left" w:pos="3024"/>
        <w:tab w:val="left" w:pos="3780"/>
        <w:tab w:val="left" w:pos="5803"/>
        <w:tab w:val="right" w:pos="9072"/>
      </w:tabs>
      <w:suppressAutoHyphens/>
      <w:spacing w:before="80" w:after="80" w:line="240" w:lineRule="auto"/>
      <w:ind w:left="720" w:hanging="720"/>
      <w:jc w:val="both"/>
    </w:pPr>
    <w:rPr>
      <w:rFonts w:eastAsia="Times New Roman" w:cs="Times New Roman"/>
      <w:spacing w:val="-2"/>
      <w:sz w:val="20"/>
      <w:szCs w:val="20"/>
      <w:lang w:val="en-GB"/>
    </w:rPr>
  </w:style>
  <w:style w:type="character" w:customStyle="1" w:styleId="BodyTextIndent3Char">
    <w:name w:val="Body Text Indent 3 Char"/>
    <w:basedOn w:val="DefaultParagraphFont"/>
    <w:link w:val="BodyTextIndent3"/>
    <w:rsid w:val="001367E9"/>
    <w:rPr>
      <w:rFonts w:ascii="Arial" w:eastAsia="Times New Roman" w:hAnsi="Arial" w:cs="Times New Roman"/>
      <w:spacing w:val="-2"/>
      <w:sz w:val="20"/>
      <w:szCs w:val="20"/>
      <w:lang w:val="en-GB"/>
    </w:rPr>
  </w:style>
  <w:style w:type="paragraph" w:styleId="BodyText2">
    <w:name w:val="Body Text 2"/>
    <w:basedOn w:val="Normal"/>
    <w:link w:val="BodyText2Char"/>
    <w:rsid w:val="001367E9"/>
    <w:pPr>
      <w:spacing w:after="0" w:line="240" w:lineRule="auto"/>
    </w:pPr>
    <w:rPr>
      <w:rFonts w:ascii="Times New Roman" w:eastAsia="Times New Roman" w:hAnsi="Times New Roman" w:cs="Times New Roman"/>
      <w:szCs w:val="20"/>
      <w:lang w:val="en-CA"/>
    </w:rPr>
  </w:style>
  <w:style w:type="character" w:customStyle="1" w:styleId="BodyText2Char">
    <w:name w:val="Body Text 2 Char"/>
    <w:basedOn w:val="DefaultParagraphFont"/>
    <w:link w:val="BodyText2"/>
    <w:rsid w:val="001367E9"/>
    <w:rPr>
      <w:rFonts w:ascii="Times New Roman" w:eastAsia="Times New Roman" w:hAnsi="Times New Roman" w:cs="Times New Roman"/>
      <w:sz w:val="24"/>
      <w:szCs w:val="20"/>
      <w:lang w:val="en-CA"/>
    </w:rPr>
  </w:style>
  <w:style w:type="paragraph" w:customStyle="1" w:styleId="Default">
    <w:name w:val="Default"/>
    <w:rsid w:val="001367E9"/>
    <w:pPr>
      <w:autoSpaceDE w:val="0"/>
      <w:autoSpaceDN w:val="0"/>
      <w:adjustRightInd w:val="0"/>
      <w:spacing w:after="0" w:line="240" w:lineRule="auto"/>
    </w:pPr>
    <w:rPr>
      <w:rFonts w:ascii="Arial" w:eastAsia="Times New Roman" w:hAnsi="Arial" w:cs="Arial"/>
      <w:color w:val="000000"/>
      <w:sz w:val="24"/>
      <w:szCs w:val="24"/>
      <w:lang w:val="en-CA" w:eastAsia="en-CA"/>
    </w:rPr>
  </w:style>
  <w:style w:type="paragraph" w:customStyle="1" w:styleId="Level1">
    <w:name w:val="Level 1"/>
    <w:basedOn w:val="List"/>
    <w:link w:val="Level1Char"/>
    <w:qFormat/>
    <w:rsid w:val="001367E9"/>
    <w:pPr>
      <w:widowControl w:val="0"/>
      <w:tabs>
        <w:tab w:val="left" w:pos="-720"/>
      </w:tabs>
      <w:suppressAutoHyphens/>
      <w:spacing w:before="80" w:after="80" w:line="240" w:lineRule="auto"/>
      <w:ind w:left="0" w:firstLine="0"/>
      <w:jc w:val="both"/>
    </w:pPr>
    <w:rPr>
      <w:rFonts w:asciiTheme="minorHAnsi" w:hAnsiTheme="minorHAnsi"/>
      <w:b/>
    </w:rPr>
  </w:style>
  <w:style w:type="paragraph" w:customStyle="1" w:styleId="Level2">
    <w:name w:val="Level 2"/>
    <w:basedOn w:val="List"/>
    <w:link w:val="Level2Char"/>
    <w:qFormat/>
    <w:rsid w:val="001367E9"/>
    <w:pPr>
      <w:widowControl w:val="0"/>
      <w:numPr>
        <w:ilvl w:val="2"/>
        <w:numId w:val="27"/>
      </w:numPr>
      <w:tabs>
        <w:tab w:val="left" w:pos="-720"/>
      </w:tabs>
      <w:suppressAutoHyphens/>
      <w:spacing w:after="0" w:line="240" w:lineRule="auto"/>
      <w:jc w:val="both"/>
    </w:pPr>
    <w:rPr>
      <w:rFonts w:asciiTheme="minorHAnsi" w:hAnsiTheme="minorHAnsi"/>
    </w:rPr>
  </w:style>
  <w:style w:type="character" w:customStyle="1" w:styleId="Level1Char">
    <w:name w:val="Level 1 Char"/>
    <w:basedOn w:val="DefaultParagraphFont"/>
    <w:link w:val="Level1"/>
    <w:rsid w:val="001367E9"/>
    <w:rPr>
      <w:b/>
      <w:sz w:val="24"/>
      <w:szCs w:val="24"/>
    </w:rPr>
  </w:style>
  <w:style w:type="paragraph" w:customStyle="1" w:styleId="Level3">
    <w:name w:val="Level 3"/>
    <w:basedOn w:val="List"/>
    <w:link w:val="Level3Char"/>
    <w:qFormat/>
    <w:rsid w:val="001367E9"/>
    <w:pPr>
      <w:numPr>
        <w:ilvl w:val="2"/>
        <w:numId w:val="24"/>
      </w:numPr>
      <w:spacing w:after="120"/>
      <w:contextualSpacing w:val="0"/>
    </w:pPr>
    <w:rPr>
      <w:rFonts w:asciiTheme="minorHAnsi" w:hAnsiTheme="minorHAnsi"/>
    </w:rPr>
  </w:style>
  <w:style w:type="character" w:customStyle="1" w:styleId="Level2Char">
    <w:name w:val="Level 2 Char"/>
    <w:basedOn w:val="DefaultParagraphFont"/>
    <w:link w:val="Level2"/>
    <w:rsid w:val="001367E9"/>
    <w:rPr>
      <w:sz w:val="24"/>
      <w:szCs w:val="24"/>
    </w:rPr>
  </w:style>
  <w:style w:type="character" w:customStyle="1" w:styleId="Level3Char">
    <w:name w:val="Level 3 Char"/>
    <w:basedOn w:val="DefaultParagraphFont"/>
    <w:link w:val="Level3"/>
    <w:rsid w:val="001367E9"/>
    <w:rPr>
      <w:sz w:val="24"/>
      <w:szCs w:val="24"/>
    </w:rPr>
  </w:style>
  <w:style w:type="character" w:customStyle="1" w:styleId="ListParagraphChar">
    <w:name w:val="List Paragraph Char"/>
    <w:basedOn w:val="DefaultParagraphFont"/>
    <w:link w:val="ListParagraph"/>
    <w:uiPriority w:val="34"/>
    <w:rsid w:val="001367E9"/>
    <w:rPr>
      <w:rFonts w:ascii="Arial" w:hAnsi="Arial" w:cs="Arial"/>
      <w:bCs/>
      <w:sz w:val="24"/>
      <w:szCs w:val="36"/>
    </w:rPr>
  </w:style>
  <w:style w:type="paragraph" w:styleId="List">
    <w:name w:val="List"/>
    <w:basedOn w:val="Normal"/>
    <w:uiPriority w:val="99"/>
    <w:semiHidden/>
    <w:unhideWhenUsed/>
    <w:rsid w:val="001367E9"/>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 w:type="character" w:styleId="FollowedHyperlink">
    <w:name w:val="FollowedHyperlink"/>
    <w:basedOn w:val="DefaultParagraphFont"/>
    <w:uiPriority w:val="99"/>
    <w:semiHidden/>
    <w:unhideWhenUsed/>
    <w:rsid w:val="00BA25C2"/>
    <w:rPr>
      <w:color w:val="800080" w:themeColor="followedHyperlink"/>
      <w:u w:val="single"/>
    </w:rPr>
  </w:style>
  <w:style w:type="paragraph" w:styleId="NormalWeb">
    <w:name w:val="Normal (Web)"/>
    <w:basedOn w:val="Normal"/>
    <w:uiPriority w:val="99"/>
    <w:unhideWhenUsed/>
    <w:rsid w:val="009B1197"/>
    <w:pPr>
      <w:spacing w:before="100" w:beforeAutospacing="1" w:after="100" w:afterAutospacing="1" w:line="240" w:lineRule="auto"/>
    </w:pPr>
    <w:rPr>
      <w:rFonts w:ascii="Times New Roman" w:hAnsi="Times New Roman" w:cs="Times New Roman"/>
      <w:lang w:val="en-CA" w:eastAsia="en-CA"/>
    </w:rPr>
  </w:style>
  <w:style w:type="character" w:styleId="PageNumber">
    <w:name w:val="page number"/>
    <w:basedOn w:val="DefaultParagraphFont"/>
    <w:rsid w:val="001367E9"/>
  </w:style>
  <w:style w:type="paragraph" w:styleId="BodyTextIndent3">
    <w:name w:val="Body Text Indent 3"/>
    <w:basedOn w:val="Normal"/>
    <w:link w:val="BodyTextIndent3Char"/>
    <w:rsid w:val="001367E9"/>
    <w:pPr>
      <w:numPr>
        <w:ilvl w:val="12"/>
      </w:numPr>
      <w:tabs>
        <w:tab w:val="left" w:pos="1152"/>
        <w:tab w:val="left" w:pos="2160"/>
        <w:tab w:val="left" w:pos="3024"/>
        <w:tab w:val="left" w:pos="3780"/>
        <w:tab w:val="left" w:pos="5803"/>
        <w:tab w:val="right" w:pos="9072"/>
      </w:tabs>
      <w:suppressAutoHyphens/>
      <w:spacing w:before="80" w:after="80" w:line="240" w:lineRule="auto"/>
      <w:ind w:left="720" w:hanging="720"/>
      <w:jc w:val="both"/>
    </w:pPr>
    <w:rPr>
      <w:rFonts w:eastAsia="Times New Roman" w:cs="Times New Roman"/>
      <w:spacing w:val="-2"/>
      <w:sz w:val="20"/>
      <w:szCs w:val="20"/>
      <w:lang w:val="en-GB"/>
    </w:rPr>
  </w:style>
  <w:style w:type="character" w:customStyle="1" w:styleId="BodyTextIndent3Char">
    <w:name w:val="Body Text Indent 3 Char"/>
    <w:basedOn w:val="DefaultParagraphFont"/>
    <w:link w:val="BodyTextIndent3"/>
    <w:rsid w:val="001367E9"/>
    <w:rPr>
      <w:rFonts w:ascii="Arial" w:eastAsia="Times New Roman" w:hAnsi="Arial" w:cs="Times New Roman"/>
      <w:spacing w:val="-2"/>
      <w:sz w:val="20"/>
      <w:szCs w:val="20"/>
      <w:lang w:val="en-GB"/>
    </w:rPr>
  </w:style>
  <w:style w:type="paragraph" w:styleId="BodyText2">
    <w:name w:val="Body Text 2"/>
    <w:basedOn w:val="Normal"/>
    <w:link w:val="BodyText2Char"/>
    <w:rsid w:val="001367E9"/>
    <w:pPr>
      <w:spacing w:after="0" w:line="240" w:lineRule="auto"/>
    </w:pPr>
    <w:rPr>
      <w:rFonts w:ascii="Times New Roman" w:eastAsia="Times New Roman" w:hAnsi="Times New Roman" w:cs="Times New Roman"/>
      <w:szCs w:val="20"/>
      <w:lang w:val="en-CA"/>
    </w:rPr>
  </w:style>
  <w:style w:type="character" w:customStyle="1" w:styleId="BodyText2Char">
    <w:name w:val="Body Text 2 Char"/>
    <w:basedOn w:val="DefaultParagraphFont"/>
    <w:link w:val="BodyText2"/>
    <w:rsid w:val="001367E9"/>
    <w:rPr>
      <w:rFonts w:ascii="Times New Roman" w:eastAsia="Times New Roman" w:hAnsi="Times New Roman" w:cs="Times New Roman"/>
      <w:sz w:val="24"/>
      <w:szCs w:val="20"/>
      <w:lang w:val="en-CA"/>
    </w:rPr>
  </w:style>
  <w:style w:type="paragraph" w:customStyle="1" w:styleId="Default">
    <w:name w:val="Default"/>
    <w:rsid w:val="001367E9"/>
    <w:pPr>
      <w:autoSpaceDE w:val="0"/>
      <w:autoSpaceDN w:val="0"/>
      <w:adjustRightInd w:val="0"/>
      <w:spacing w:after="0" w:line="240" w:lineRule="auto"/>
    </w:pPr>
    <w:rPr>
      <w:rFonts w:ascii="Arial" w:eastAsia="Times New Roman" w:hAnsi="Arial" w:cs="Arial"/>
      <w:color w:val="000000"/>
      <w:sz w:val="24"/>
      <w:szCs w:val="24"/>
      <w:lang w:val="en-CA" w:eastAsia="en-CA"/>
    </w:rPr>
  </w:style>
  <w:style w:type="paragraph" w:customStyle="1" w:styleId="Level1">
    <w:name w:val="Level 1"/>
    <w:basedOn w:val="List"/>
    <w:link w:val="Level1Char"/>
    <w:qFormat/>
    <w:rsid w:val="001367E9"/>
    <w:pPr>
      <w:widowControl w:val="0"/>
      <w:tabs>
        <w:tab w:val="left" w:pos="-720"/>
      </w:tabs>
      <w:suppressAutoHyphens/>
      <w:spacing w:before="80" w:after="80" w:line="240" w:lineRule="auto"/>
      <w:ind w:left="0" w:firstLine="0"/>
      <w:jc w:val="both"/>
    </w:pPr>
    <w:rPr>
      <w:rFonts w:asciiTheme="minorHAnsi" w:hAnsiTheme="minorHAnsi"/>
      <w:b/>
    </w:rPr>
  </w:style>
  <w:style w:type="paragraph" w:customStyle="1" w:styleId="Level2">
    <w:name w:val="Level 2"/>
    <w:basedOn w:val="List"/>
    <w:link w:val="Level2Char"/>
    <w:qFormat/>
    <w:rsid w:val="001367E9"/>
    <w:pPr>
      <w:widowControl w:val="0"/>
      <w:numPr>
        <w:ilvl w:val="2"/>
        <w:numId w:val="27"/>
      </w:numPr>
      <w:tabs>
        <w:tab w:val="left" w:pos="-720"/>
      </w:tabs>
      <w:suppressAutoHyphens/>
      <w:spacing w:after="0" w:line="240" w:lineRule="auto"/>
      <w:jc w:val="both"/>
    </w:pPr>
    <w:rPr>
      <w:rFonts w:asciiTheme="minorHAnsi" w:hAnsiTheme="minorHAnsi"/>
    </w:rPr>
  </w:style>
  <w:style w:type="character" w:customStyle="1" w:styleId="Level1Char">
    <w:name w:val="Level 1 Char"/>
    <w:basedOn w:val="DefaultParagraphFont"/>
    <w:link w:val="Level1"/>
    <w:rsid w:val="001367E9"/>
    <w:rPr>
      <w:b/>
      <w:sz w:val="24"/>
      <w:szCs w:val="24"/>
    </w:rPr>
  </w:style>
  <w:style w:type="paragraph" w:customStyle="1" w:styleId="Level3">
    <w:name w:val="Level 3"/>
    <w:basedOn w:val="List"/>
    <w:link w:val="Level3Char"/>
    <w:qFormat/>
    <w:rsid w:val="001367E9"/>
    <w:pPr>
      <w:numPr>
        <w:ilvl w:val="2"/>
        <w:numId w:val="24"/>
      </w:numPr>
      <w:spacing w:after="120"/>
      <w:contextualSpacing w:val="0"/>
    </w:pPr>
    <w:rPr>
      <w:rFonts w:asciiTheme="minorHAnsi" w:hAnsiTheme="minorHAnsi"/>
    </w:rPr>
  </w:style>
  <w:style w:type="character" w:customStyle="1" w:styleId="Level2Char">
    <w:name w:val="Level 2 Char"/>
    <w:basedOn w:val="DefaultParagraphFont"/>
    <w:link w:val="Level2"/>
    <w:rsid w:val="001367E9"/>
    <w:rPr>
      <w:sz w:val="24"/>
      <w:szCs w:val="24"/>
    </w:rPr>
  </w:style>
  <w:style w:type="character" w:customStyle="1" w:styleId="Level3Char">
    <w:name w:val="Level 3 Char"/>
    <w:basedOn w:val="DefaultParagraphFont"/>
    <w:link w:val="Level3"/>
    <w:rsid w:val="001367E9"/>
    <w:rPr>
      <w:sz w:val="24"/>
      <w:szCs w:val="24"/>
    </w:rPr>
  </w:style>
  <w:style w:type="character" w:customStyle="1" w:styleId="ListParagraphChar">
    <w:name w:val="List Paragraph Char"/>
    <w:basedOn w:val="DefaultParagraphFont"/>
    <w:link w:val="ListParagraph"/>
    <w:uiPriority w:val="34"/>
    <w:rsid w:val="001367E9"/>
    <w:rPr>
      <w:rFonts w:ascii="Arial" w:hAnsi="Arial" w:cs="Arial"/>
      <w:bCs/>
      <w:sz w:val="24"/>
      <w:szCs w:val="36"/>
    </w:rPr>
  </w:style>
  <w:style w:type="paragraph" w:styleId="List">
    <w:name w:val="List"/>
    <w:basedOn w:val="Normal"/>
    <w:uiPriority w:val="99"/>
    <w:semiHidden/>
    <w:unhideWhenUsed/>
    <w:rsid w:val="001367E9"/>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09317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758216">
      <w:bodyDiv w:val="1"/>
      <w:marLeft w:val="0"/>
      <w:marRight w:val="0"/>
      <w:marTop w:val="0"/>
      <w:marBottom w:val="0"/>
      <w:divBdr>
        <w:top w:val="none" w:sz="0" w:space="0" w:color="auto"/>
        <w:left w:val="none" w:sz="0" w:space="0" w:color="auto"/>
        <w:bottom w:val="none" w:sz="0" w:space="0" w:color="auto"/>
        <w:right w:val="none" w:sz="0" w:space="0" w:color="auto"/>
      </w:divBdr>
    </w:div>
    <w:div w:id="17154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rey.ca/share/s/npbmFY5iTxmwhdLIOQ2Rd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rey.ca/share/s/y6MRcE56R1ugKf51w40XhA"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grey.ca/share/s/WEd0Fdz_QkCMermh7XC2hA"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GC_106342837</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jGO_j07LQ22xphT8XARYww</sharedId>
    <committee xmlns="e6cd7bd4-3f3e-4495-b8c9-139289cd76e6">Committee of the Whole</committee>
    <meetingId xmlns="e6cd7bd4-3f3e-4495-b8c9-139289cd76e6">[2017-07-13 Committee of the Whole [5723]]</meetingId>
    <capitalProjectPriority xmlns="e6cd7bd4-3f3e-4495-b8c9-139289cd76e6" xsi:nil="true"/>
    <policyApprovalDate xmlns="e6cd7bd4-3f3e-4495-b8c9-139289cd76e6" xsi:nil="true"/>
    <NodeRef xmlns="e6cd7bd4-3f3e-4495-b8c9-139289cd76e6">c673167e-1860-4d11-a075-6abe174146e4</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87D5426C-A667-4BD0-81A2-E952C823F44D}">
  <ds:schemaRefs>
    <ds:schemaRef ds:uri="http://schemas.openxmlformats.org/officeDocument/2006/bibliography"/>
  </ds:schemaRefs>
</ds:datastoreItem>
</file>

<file path=customXml/itemProps2.xml><?xml version="1.0" encoding="utf-8"?>
<ds:datastoreItem xmlns:ds="http://schemas.openxmlformats.org/officeDocument/2006/customXml" ds:itemID="{FB4BA219-0022-45B1-8089-626411679E3A}"/>
</file>

<file path=customXml/itemProps3.xml><?xml version="1.0" encoding="utf-8"?>
<ds:datastoreItem xmlns:ds="http://schemas.openxmlformats.org/officeDocument/2006/customXml" ds:itemID="{1EED70D0-E46A-4CC7-86D1-3C6A41E8D71E}"/>
</file>

<file path=customXml/itemProps4.xml><?xml version="1.0" encoding="utf-8"?>
<ds:datastoreItem xmlns:ds="http://schemas.openxmlformats.org/officeDocument/2006/customXml" ds:itemID="{46C9B32A-16FA-490B-AD22-4C5628EADAD4}"/>
</file>

<file path=customXml/itemProps5.xml><?xml version="1.0" encoding="utf-8"?>
<ds:datastoreItem xmlns:ds="http://schemas.openxmlformats.org/officeDocument/2006/customXml" ds:itemID="{D5053373-B91D-449E-AECF-AFA32DE409F1}"/>
</file>

<file path=docProps/app.xml><?xml version="1.0" encoding="utf-8"?>
<Properties xmlns="http://schemas.openxmlformats.org/officeDocument/2006/extended-properties" xmlns:vt="http://schemas.openxmlformats.org/officeDocument/2006/docPropsVTypes">
  <Template>Arial Font New</Template>
  <TotalTime>675</TotalTime>
  <Pages>7</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Patterson,Tanya</dc:creator>
  <cp:lastModifiedBy>Warder,Tara</cp:lastModifiedBy>
  <cp:revision>12</cp:revision>
  <cp:lastPrinted>2017-06-21T19:38:00Z</cp:lastPrinted>
  <dcterms:created xsi:type="dcterms:W3CDTF">2017-06-19T19:48:00Z</dcterms:created>
  <dcterms:modified xsi:type="dcterms:W3CDTF">2017-08-02T20:41:00Z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