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E7170" w:rsidP="00F118B0" w:rsidRDefault="00F118B0" w14:paraId="5DFA68BF" w14:textId="77777777">
      <w:pPr>
        <w:pStyle w:val="Title"/>
        <w:spacing w:after="0"/>
      </w:pPr>
      <w:r w:rsidRPr="00F118B0">
        <w:rPr>
          <w:noProof/>
          <w:lang w:val="en-CA" w:eastAsia="en-CA"/>
        </w:rPr>
        <w:drawing>
          <wp:inline distT="0" distB="0" distL="0" distR="0" wp14:anchorId="5DFA68D6" wp14:editId="5DFA68D7">
            <wp:extent cx="1969770" cy="720725"/>
            <wp:effectExtent l="0" t="0" r="0" b="3175"/>
            <wp:docPr id="1" name="Picture 1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>Terms of Reference</w:t>
      </w:r>
    </w:p>
    <w:p w:rsidRPr="00572014" w:rsidR="00F118B0" w:rsidP="00572014" w:rsidRDefault="008420B7" w14:paraId="5DFA68C0" w14:textId="251B4E0E">
      <w:pPr>
        <w:pStyle w:val="Heading1"/>
        <w:spacing w:before="120"/>
        <w:jc w:val="center"/>
        <w:rPr>
          <w:sz w:val="36"/>
          <w:szCs w:val="36"/>
        </w:rPr>
      </w:pPr>
      <w:r w:rsidRPr="00572014">
        <w:rPr>
          <w:sz w:val="36"/>
          <w:szCs w:val="36"/>
        </w:rPr>
        <w:t xml:space="preserve">Grey County Joint </w:t>
      </w:r>
      <w:r w:rsidRPr="00572014" w:rsidR="00F15B54">
        <w:rPr>
          <w:sz w:val="36"/>
          <w:szCs w:val="36"/>
        </w:rPr>
        <w:t>Accessibility Advisory Committee</w:t>
      </w:r>
    </w:p>
    <w:p w:rsidR="00F118B0" w:rsidP="002102C1" w:rsidRDefault="00F118B0" w14:paraId="5DFA68C1" w14:textId="77777777">
      <w:pPr>
        <w:pStyle w:val="Heading2"/>
        <w:spacing w:before="120" w:after="0"/>
      </w:pPr>
      <w:r>
        <w:t>Purpose:</w:t>
      </w:r>
    </w:p>
    <w:p w:rsidR="00F118B0" w:rsidP="00F118B0" w:rsidRDefault="00F15B54" w14:paraId="5DFA68C2" w14:textId="25B04A97">
      <w:r>
        <w:t xml:space="preserve">To comply with </w:t>
      </w:r>
      <w:r w:rsidR="00F84664">
        <w:t>accessibility</w:t>
      </w:r>
      <w:r>
        <w:t xml:space="preserve"> legislation and to provide </w:t>
      </w:r>
      <w:r w:rsidR="00F84664">
        <w:t>comment</w:t>
      </w:r>
      <w:r>
        <w:t xml:space="preserve">s to Grey County Council </w:t>
      </w:r>
      <w:r w:rsidR="00F84664">
        <w:t xml:space="preserve">and </w:t>
      </w:r>
      <w:r>
        <w:t>participating local municipa</w:t>
      </w:r>
      <w:r w:rsidR="00FB3D10">
        <w:t>l councils</w:t>
      </w:r>
      <w:r>
        <w:t>, regarding accessibility-related issues</w:t>
      </w:r>
      <w:r w:rsidR="00FB3D10">
        <w:t xml:space="preserve"> and improvements to services.</w:t>
      </w:r>
    </w:p>
    <w:p w:rsidR="00E1101C" w:rsidP="00E1101C" w:rsidRDefault="00FB3D10" w14:paraId="44F101DA" w14:textId="5C8CB5D6">
      <w:pPr>
        <w:rPr>
          <w:rFonts w:cs="Arial"/>
        </w:rPr>
      </w:pPr>
      <w:r w:rsidR="00FB3D10">
        <w:rPr/>
        <w:t xml:space="preserve">Participating local municipalities include: </w:t>
      </w:r>
      <w:r w:rsidRPr="08FEA816" w:rsidR="00E1101C">
        <w:rPr>
          <w:rFonts w:cs="Arial"/>
        </w:rPr>
        <w:t xml:space="preserve">The Township of Georgian Bluffs, The Municipality of Grey Highlands, The Town of Hanover, </w:t>
      </w:r>
      <w:r w:rsidRPr="08FEA816" w:rsidR="000E6B4C">
        <w:rPr>
          <w:rFonts w:cs="Arial"/>
        </w:rPr>
        <w:t xml:space="preserve">the City of Owen Sound (effective February 1, 2024), </w:t>
      </w:r>
      <w:r w:rsidRPr="08FEA816" w:rsidR="00E1101C">
        <w:rPr>
          <w:rFonts w:cs="Arial"/>
        </w:rPr>
        <w:t>The Township of Southgate, The Town of The Blue Mountains,</w:t>
      </w:r>
      <w:r w:rsidRPr="08FEA816" w:rsidR="000E6B4C">
        <w:rPr>
          <w:rFonts w:cs="Arial"/>
        </w:rPr>
        <w:t xml:space="preserve"> and</w:t>
      </w:r>
      <w:r w:rsidRPr="08FEA816" w:rsidR="00E1101C">
        <w:rPr>
          <w:rFonts w:cs="Arial"/>
        </w:rPr>
        <w:t xml:space="preserve"> The Municipality of West Grey</w:t>
      </w:r>
      <w:r w:rsidRPr="08FEA816" w:rsidR="000E6B4C">
        <w:rPr>
          <w:rFonts w:cs="Arial"/>
        </w:rPr>
        <w:t xml:space="preserve">.  </w:t>
      </w:r>
      <w:r w:rsidRPr="08FEA816" w:rsidR="000E6B4C">
        <w:rPr>
          <w:rFonts w:cs="Arial"/>
        </w:rPr>
        <w:t xml:space="preserve">Member municipalities may opt in or out at any time. </w:t>
      </w:r>
      <w:r w:rsidRPr="08FEA816" w:rsidR="000E6B4C">
        <w:rPr>
          <w:rFonts w:cs="Arial"/>
        </w:rPr>
        <w:t>Where</w:t>
      </w:r>
      <w:r w:rsidRPr="08FEA816" w:rsidR="000E6B4C">
        <w:rPr>
          <w:rFonts w:cs="Arial"/>
        </w:rPr>
        <w:t xml:space="preserve"> a municipality </w:t>
      </w:r>
      <w:r w:rsidRPr="08FEA816" w:rsidR="000E6B4C">
        <w:rPr>
          <w:rFonts w:cs="Arial"/>
        </w:rPr>
        <w:t>decides</w:t>
      </w:r>
      <w:r w:rsidRPr="08FEA816" w:rsidR="000E6B4C">
        <w:rPr>
          <w:rFonts w:cs="Arial"/>
        </w:rPr>
        <w:t xml:space="preserve"> it would </w:t>
      </w:r>
      <w:r w:rsidRPr="08FEA816" w:rsidR="000E6B4C">
        <w:rPr>
          <w:rFonts w:cs="Arial"/>
        </w:rPr>
        <w:t>li</w:t>
      </w:r>
      <w:r w:rsidRPr="08FEA816" w:rsidR="4993D430">
        <w:rPr>
          <w:rFonts w:cs="Arial"/>
        </w:rPr>
        <w:t>k</w:t>
      </w:r>
      <w:r w:rsidRPr="08FEA816" w:rsidR="000E6B4C">
        <w:rPr>
          <w:rFonts w:cs="Arial"/>
        </w:rPr>
        <w:t>e</w:t>
      </w:r>
      <w:r w:rsidRPr="08FEA816" w:rsidR="000E6B4C">
        <w:rPr>
          <w:rFonts w:cs="Arial"/>
        </w:rPr>
        <w:t xml:space="preserve"> to opt </w:t>
      </w:r>
      <w:r w:rsidRPr="08FEA816" w:rsidR="000E6B4C">
        <w:rPr>
          <w:rFonts w:cs="Arial"/>
        </w:rPr>
        <w:t>in to</w:t>
      </w:r>
      <w:r w:rsidRPr="08FEA816" w:rsidR="000E6B4C">
        <w:rPr>
          <w:rFonts w:cs="Arial"/>
        </w:rPr>
        <w:t xml:space="preserve"> the Committee, a report with Terms of Reference will be brought forward to </w:t>
      </w:r>
      <w:r w:rsidRPr="08FEA816" w:rsidR="000E6B4C">
        <w:rPr>
          <w:rFonts w:cs="Arial"/>
        </w:rPr>
        <w:t>County</w:t>
      </w:r>
      <w:r w:rsidRPr="08FEA816" w:rsidR="000E6B4C">
        <w:rPr>
          <w:rFonts w:cs="Arial"/>
        </w:rPr>
        <w:t xml:space="preserve"> Council for its consideration.</w:t>
      </w:r>
    </w:p>
    <w:p w:rsidR="00F118B0" w:rsidP="002102C1" w:rsidRDefault="00F118B0" w14:paraId="5DFA68C3" w14:textId="77777777">
      <w:pPr>
        <w:pStyle w:val="Heading2"/>
        <w:spacing w:before="120" w:after="0"/>
      </w:pPr>
      <w:r>
        <w:t>Scope of Responsibility:</w:t>
      </w:r>
    </w:p>
    <w:p w:rsidR="00F15B54" w:rsidP="005326EC" w:rsidRDefault="00F84664" w14:paraId="3A22A006" w14:textId="6B81F71B">
      <w:pPr>
        <w:pStyle w:val="ListParagraph"/>
        <w:numPr>
          <w:ilvl w:val="0"/>
          <w:numId w:val="2"/>
        </w:numPr>
        <w:spacing w:after="120"/>
        <w:ind w:left="425" w:hanging="357"/>
        <w:contextualSpacing w:val="0"/>
      </w:pPr>
      <w:r>
        <w:t>Comment</w:t>
      </w:r>
      <w:r w:rsidR="00F15B54">
        <w:t xml:space="preserve"> each year about the preparation, </w:t>
      </w:r>
      <w:proofErr w:type="gramStart"/>
      <w:r w:rsidR="00F15B54">
        <w:t>implementation</w:t>
      </w:r>
      <w:proofErr w:type="gramEnd"/>
      <w:r w:rsidR="00F15B54">
        <w:t xml:space="preserve"> and effectiveness of each municipality’s multi-year accessibility plan. </w:t>
      </w:r>
    </w:p>
    <w:p w:rsidR="00F15B54" w:rsidP="005326EC" w:rsidRDefault="00F15B54" w14:paraId="08487669" w14:textId="46AC77A9">
      <w:pPr>
        <w:pStyle w:val="ListParagraph"/>
        <w:numPr>
          <w:ilvl w:val="0"/>
          <w:numId w:val="2"/>
        </w:numPr>
        <w:spacing w:after="120"/>
        <w:ind w:left="425" w:hanging="357"/>
        <w:contextualSpacing w:val="0"/>
      </w:pPr>
      <w:r>
        <w:t xml:space="preserve">Provide </w:t>
      </w:r>
      <w:r w:rsidR="00F84664">
        <w:t>review and comment</w:t>
      </w:r>
      <w:r>
        <w:t xml:space="preserve"> when requested by Council on the accessibility for persons with disabilities to a building, </w:t>
      </w:r>
      <w:proofErr w:type="gramStart"/>
      <w:r>
        <w:t>structure</w:t>
      </w:r>
      <w:proofErr w:type="gramEnd"/>
      <w:r>
        <w:t xml:space="preserve"> or premises:</w:t>
      </w:r>
    </w:p>
    <w:p w:rsidR="00F15B54" w:rsidP="005326EC" w:rsidRDefault="00F15B54" w14:paraId="1BADAC75" w14:textId="46DA9523">
      <w:pPr>
        <w:pStyle w:val="ListParagraph"/>
        <w:numPr>
          <w:ilvl w:val="2"/>
          <w:numId w:val="7"/>
        </w:numPr>
        <w:spacing w:after="120"/>
        <w:ind w:left="1077" w:hanging="357"/>
        <w:contextualSpacing w:val="0"/>
      </w:pPr>
      <w:r>
        <w:t xml:space="preserve">Purchased, constructed, majorly renovated, owned or operated by Grey County and participating </w:t>
      </w:r>
      <w:proofErr w:type="gramStart"/>
      <w:r>
        <w:t>municipalities;</w:t>
      </w:r>
      <w:proofErr w:type="gramEnd"/>
    </w:p>
    <w:p w:rsidR="00F15B54" w:rsidP="005326EC" w:rsidRDefault="00F15B54" w14:paraId="4860DBBC" w14:textId="4BAB7C5B">
      <w:pPr>
        <w:pStyle w:val="ListParagraph"/>
        <w:numPr>
          <w:ilvl w:val="2"/>
          <w:numId w:val="7"/>
        </w:numPr>
        <w:spacing w:after="120"/>
        <w:ind w:left="1077" w:hanging="357"/>
        <w:contextualSpacing w:val="0"/>
      </w:pPr>
      <w:r>
        <w:t xml:space="preserve">Considered for </w:t>
      </w:r>
      <w:proofErr w:type="gramStart"/>
      <w:r>
        <w:t>lease;</w:t>
      </w:r>
      <w:proofErr w:type="gramEnd"/>
    </w:p>
    <w:p w:rsidR="00F15B54" w:rsidP="005326EC" w:rsidRDefault="00F15B54" w14:paraId="4A983163" w14:textId="0CCE7D4A">
      <w:pPr>
        <w:pStyle w:val="ListParagraph"/>
        <w:numPr>
          <w:ilvl w:val="2"/>
          <w:numId w:val="7"/>
        </w:numPr>
        <w:spacing w:after="120"/>
        <w:ind w:left="1077" w:hanging="357"/>
        <w:contextualSpacing w:val="0"/>
      </w:pPr>
      <w:r>
        <w:t xml:space="preserve">Provided as a municipal capital facility under an agreement, in accordance with the </w:t>
      </w:r>
      <w:r w:rsidRPr="00F15B54">
        <w:rPr>
          <w:i/>
        </w:rPr>
        <w:t>Municipal Act</w:t>
      </w:r>
      <w:r>
        <w:t xml:space="preserve">. </w:t>
      </w:r>
    </w:p>
    <w:p w:rsidR="00F15B54" w:rsidP="005326EC" w:rsidRDefault="00F15B54" w14:paraId="68A92545" w14:textId="55C1522D">
      <w:pPr>
        <w:pStyle w:val="ListParagraph"/>
        <w:numPr>
          <w:ilvl w:val="0"/>
          <w:numId w:val="2"/>
        </w:numPr>
        <w:spacing w:after="120"/>
        <w:ind w:left="425" w:hanging="357"/>
        <w:contextualSpacing w:val="0"/>
      </w:pPr>
      <w:r>
        <w:t xml:space="preserve">Review in a timely manner the site plans and drawings described under Section 41 of the </w:t>
      </w:r>
      <w:r w:rsidRPr="00F15B54">
        <w:rPr>
          <w:i/>
        </w:rPr>
        <w:t>Planning Act</w:t>
      </w:r>
      <w:r>
        <w:t xml:space="preserve"> when request</w:t>
      </w:r>
      <w:r w:rsidR="008420B7">
        <w:t>ed.</w:t>
      </w:r>
    </w:p>
    <w:p w:rsidR="008420B7" w:rsidP="005326EC" w:rsidRDefault="008420B7" w14:paraId="30B974C4" w14:textId="2C8A53EB">
      <w:pPr>
        <w:pStyle w:val="ListParagraph"/>
        <w:numPr>
          <w:ilvl w:val="0"/>
          <w:numId w:val="2"/>
        </w:numPr>
        <w:spacing w:after="120"/>
        <w:ind w:left="425" w:hanging="357"/>
        <w:contextualSpacing w:val="0"/>
      </w:pPr>
      <w:r>
        <w:t xml:space="preserve">In response to circulated plans, review and provide timely comment to the appropriate council, or </w:t>
      </w:r>
      <w:proofErr w:type="gramStart"/>
      <w:r>
        <w:t>its</w:t>
      </w:r>
      <w:proofErr w:type="gramEnd"/>
      <w:r>
        <w:t xml:space="preserve"> designates, on site plans prepared for major renovations and newly constructed developments including new commercial, institutional, industrial, major residential and other development subject to site plan control under a</w:t>
      </w:r>
      <w:r w:rsidR="00FB3D10">
        <w:t xml:space="preserve"> participating municipality.</w:t>
      </w:r>
    </w:p>
    <w:p w:rsidR="00FB3D10" w:rsidP="005326EC" w:rsidRDefault="00FB3D10" w14:paraId="1C3D7A8D" w14:textId="4DDB041F">
      <w:pPr>
        <w:pStyle w:val="ListParagraph"/>
        <w:numPr>
          <w:ilvl w:val="0"/>
          <w:numId w:val="2"/>
        </w:numPr>
        <w:spacing w:after="120"/>
        <w:ind w:left="425" w:hanging="357"/>
        <w:contextualSpacing w:val="0"/>
      </w:pPr>
      <w:r>
        <w:t>Perform other functions required by the Accessibility for Ontarians with Disabilities Act (</w:t>
      </w:r>
      <w:proofErr w:type="spellStart"/>
      <w:r>
        <w:t>AODA</w:t>
      </w:r>
      <w:proofErr w:type="spellEnd"/>
      <w:r>
        <w:t>) and its regulations.</w:t>
      </w:r>
    </w:p>
    <w:p w:rsidRPr="00F15B54" w:rsidR="00FB3D10" w:rsidP="005326EC" w:rsidRDefault="00FB3D10" w14:paraId="7D9328CB" w14:textId="5942111C">
      <w:pPr>
        <w:pStyle w:val="ListParagraph"/>
        <w:numPr>
          <w:ilvl w:val="0"/>
          <w:numId w:val="2"/>
        </w:numPr>
        <w:spacing w:after="120"/>
        <w:ind w:left="425" w:hanging="357"/>
        <w:contextualSpacing w:val="0"/>
      </w:pPr>
      <w:r>
        <w:t>Review</w:t>
      </w:r>
      <w:r w:rsidR="00F84664">
        <w:t xml:space="preserve"> </w:t>
      </w:r>
      <w:r>
        <w:t xml:space="preserve">programs and services and provide </w:t>
      </w:r>
      <w:r w:rsidR="00F84664">
        <w:t>feedback</w:t>
      </w:r>
      <w:r>
        <w:t xml:space="preserve"> to make practices more inclusive.</w:t>
      </w:r>
    </w:p>
    <w:p w:rsidR="00F118B0" w:rsidP="002102C1" w:rsidRDefault="00955C17" w14:paraId="5DFA68C4" w14:textId="04F54D9C">
      <w:pPr>
        <w:pStyle w:val="Heading2"/>
        <w:spacing w:before="120" w:after="0"/>
      </w:pPr>
      <w:r>
        <w:t xml:space="preserve">Voting </w:t>
      </w:r>
      <w:r w:rsidR="00FB3D10">
        <w:t>Membership</w:t>
      </w:r>
    </w:p>
    <w:p w:rsidR="00F118B0" w:rsidP="00A74891" w:rsidRDefault="00FB3D10" w14:paraId="5DFA68C5" w14:textId="29FE389A">
      <w:pPr>
        <w:widowControl w:val="0"/>
      </w:pPr>
      <w:r>
        <w:t xml:space="preserve">The Grey County Joint Accessibility Advisory Committee will consist of up to </w:t>
      </w:r>
      <w:r w:rsidR="00572014">
        <w:t xml:space="preserve">nine </w:t>
      </w:r>
      <w:r>
        <w:t>members</w:t>
      </w:r>
      <w:r w:rsidR="00955C17">
        <w:t xml:space="preserve">. Membership will </w:t>
      </w:r>
      <w:proofErr w:type="gramStart"/>
      <w:r w:rsidR="00955C17">
        <w:t>include</w:t>
      </w:r>
      <w:proofErr w:type="gramEnd"/>
    </w:p>
    <w:p w:rsidR="00955C17" w:rsidP="005326EC" w:rsidRDefault="00FB3D10" w14:paraId="0DB7102E" w14:textId="77777777">
      <w:pPr>
        <w:pStyle w:val="ListParagraph"/>
        <w:numPr>
          <w:ilvl w:val="0"/>
          <w:numId w:val="6"/>
        </w:numPr>
        <w:spacing w:after="120"/>
        <w:ind w:left="425" w:hanging="357"/>
        <w:contextualSpacing w:val="0"/>
      </w:pPr>
      <w:r>
        <w:t xml:space="preserve">The majority of </w:t>
      </w:r>
      <w:r w:rsidR="00955C17">
        <w:t xml:space="preserve">voting members must be persons with disabilities, as defined under the </w:t>
      </w:r>
      <w:proofErr w:type="spellStart"/>
      <w:proofErr w:type="gramStart"/>
      <w:r w:rsidR="00955C17">
        <w:t>AODA</w:t>
      </w:r>
      <w:proofErr w:type="spellEnd"/>
      <w:r w:rsidR="00955C17">
        <w:t>;</w:t>
      </w:r>
      <w:proofErr w:type="gramEnd"/>
      <w:r w:rsidR="00955C17">
        <w:t xml:space="preserve"> </w:t>
      </w:r>
    </w:p>
    <w:p w:rsidR="00FB3D10" w:rsidP="005326EC" w:rsidRDefault="00955C17" w14:paraId="1A15C636" w14:textId="57610CEA">
      <w:pPr>
        <w:pStyle w:val="ListParagraph"/>
        <w:numPr>
          <w:ilvl w:val="0"/>
          <w:numId w:val="6"/>
        </w:numPr>
        <w:spacing w:after="120"/>
        <w:ind w:left="425" w:hanging="357"/>
        <w:contextualSpacing w:val="0"/>
      </w:pPr>
      <w:r>
        <w:t xml:space="preserve">A caregiver of a person with a </w:t>
      </w:r>
      <w:proofErr w:type="gramStart"/>
      <w:r>
        <w:t>disability;</w:t>
      </w:r>
      <w:proofErr w:type="gramEnd"/>
    </w:p>
    <w:p w:rsidR="00955C17" w:rsidP="005326EC" w:rsidRDefault="00955C17" w14:paraId="50C6058A" w14:textId="449DD0B5">
      <w:pPr>
        <w:pStyle w:val="ListParagraph"/>
        <w:numPr>
          <w:ilvl w:val="0"/>
          <w:numId w:val="6"/>
        </w:numPr>
        <w:spacing w:after="120"/>
        <w:ind w:left="425" w:hanging="357"/>
        <w:contextualSpacing w:val="0"/>
      </w:pPr>
      <w:r>
        <w:t>A public advocate for people with disabilities with a high degree of accessibility knowledge.</w:t>
      </w:r>
    </w:p>
    <w:p w:rsidR="00955C17" w:rsidP="005326EC" w:rsidRDefault="005B637C" w14:paraId="755C91C2" w14:textId="485B1B4D">
      <w:pPr>
        <w:pStyle w:val="ListParagraph"/>
        <w:numPr>
          <w:ilvl w:val="0"/>
          <w:numId w:val="6"/>
        </w:numPr>
        <w:spacing w:after="120"/>
        <w:ind w:left="425" w:hanging="357"/>
        <w:contextualSpacing w:val="0"/>
      </w:pPr>
      <w:r>
        <w:t>One representative from Grey County Council</w:t>
      </w:r>
    </w:p>
    <w:p w:rsidR="005B637C" w:rsidP="005B637C" w:rsidRDefault="005B637C" w14:paraId="5F7F5ED0" w14:textId="2F185D76">
      <w:r>
        <w:t>Members will be appointed by County Council for the term of council and members are eligible for re-appointment.</w:t>
      </w:r>
    </w:p>
    <w:p w:rsidR="008E5042" w:rsidP="002102C1" w:rsidRDefault="005B637C" w14:paraId="5DFA68C6" w14:textId="6C20892E">
      <w:pPr>
        <w:pStyle w:val="Heading2"/>
        <w:spacing w:before="120" w:after="0"/>
      </w:pPr>
      <w:r>
        <w:t>Non-Voting Members</w:t>
      </w:r>
    </w:p>
    <w:p w:rsidR="008E5042" w:rsidP="00A74891" w:rsidRDefault="005B637C" w14:paraId="5DFA68C7" w14:textId="30E709CE">
      <w:pPr>
        <w:spacing w:after="0"/>
      </w:pPr>
      <w:r>
        <w:t>The Grey County Joint Accessibility Advisory Committee’s non-voting members will consist of:</w:t>
      </w:r>
    </w:p>
    <w:p w:rsidR="005B637C" w:rsidP="005326EC" w:rsidRDefault="005B637C" w14:paraId="30DD327F" w14:textId="30BE0649">
      <w:pPr>
        <w:pStyle w:val="ListParagraph"/>
        <w:numPr>
          <w:ilvl w:val="0"/>
          <w:numId w:val="5"/>
        </w:numPr>
        <w:spacing w:after="120"/>
        <w:ind w:left="425" w:hanging="357"/>
        <w:contextualSpacing w:val="0"/>
      </w:pPr>
      <w:r>
        <w:t>One staff resource from each participating local municipality</w:t>
      </w:r>
    </w:p>
    <w:p w:rsidR="005B637C" w:rsidP="005326EC" w:rsidRDefault="005B637C" w14:paraId="39A568B5" w14:textId="648DDD06">
      <w:pPr>
        <w:pStyle w:val="ListParagraph"/>
        <w:numPr>
          <w:ilvl w:val="0"/>
          <w:numId w:val="5"/>
        </w:numPr>
        <w:spacing w:after="120"/>
        <w:ind w:left="425" w:hanging="357"/>
        <w:contextualSpacing w:val="0"/>
      </w:pPr>
      <w:r>
        <w:t xml:space="preserve">Grey County staff </w:t>
      </w:r>
      <w:r w:rsidR="00F84664">
        <w:t>lead</w:t>
      </w:r>
      <w:r>
        <w:t xml:space="preserve"> for </w:t>
      </w:r>
      <w:proofErr w:type="gramStart"/>
      <w:r>
        <w:t>accessibility</w:t>
      </w:r>
      <w:proofErr w:type="gramEnd"/>
    </w:p>
    <w:p w:rsidR="008E5042" w:rsidP="002102C1" w:rsidRDefault="005B637C" w14:paraId="5DFA68C8" w14:textId="38A1A7E5">
      <w:pPr>
        <w:pStyle w:val="Heading2"/>
        <w:spacing w:before="120" w:after="0"/>
      </w:pPr>
      <w:r>
        <w:t>Chair and Vice Chair:</w:t>
      </w:r>
    </w:p>
    <w:p w:rsidRPr="005B637C" w:rsidR="005B637C" w:rsidP="005B637C" w:rsidRDefault="005B637C" w14:paraId="7D36C146" w14:textId="4BEFA344">
      <w:r>
        <w:t xml:space="preserve">The Chair and Vice Chair shall be elected from the voting membership annually. </w:t>
      </w:r>
    </w:p>
    <w:p w:rsidR="00DA10E6" w:rsidP="002102C1" w:rsidRDefault="00DA10E6" w14:paraId="5DFA68CE" w14:textId="77777777">
      <w:pPr>
        <w:pStyle w:val="Heading2"/>
        <w:spacing w:before="120" w:after="0"/>
      </w:pPr>
      <w:r>
        <w:t>Meetings:</w:t>
      </w:r>
    </w:p>
    <w:p w:rsidRPr="005B637C" w:rsidR="005B637C" w:rsidP="005B637C" w:rsidRDefault="00572014" w14:paraId="4357576C" w14:textId="1D4C89AF">
      <w:r>
        <w:t>At a minimum, the Grey County Joint Accessibility Advisory Committee meets quarterly.  Additional meetings may occur as required.</w:t>
      </w:r>
    </w:p>
    <w:p w:rsidR="00F118B0" w:rsidP="002102C1" w:rsidRDefault="00F118B0" w14:paraId="5DFA68CF" w14:textId="77777777">
      <w:pPr>
        <w:pStyle w:val="Heading2"/>
        <w:spacing w:before="120" w:after="0"/>
      </w:pPr>
      <w:r>
        <w:t>Quorum:</w:t>
      </w:r>
    </w:p>
    <w:p w:rsidR="00F118B0" w:rsidP="00F118B0" w:rsidRDefault="00F118B0" w14:paraId="5DFA68D0" w14:textId="77777777">
      <w:r>
        <w:t xml:space="preserve">A quorum shall consist of </w:t>
      </w:r>
      <w:r w:rsidR="006309CB">
        <w:t>more</w:t>
      </w:r>
      <w:r>
        <w:t xml:space="preserve"> than 50% of the membership of the Committee.</w:t>
      </w:r>
    </w:p>
    <w:p w:rsidR="005B637C" w:rsidP="002102C1" w:rsidRDefault="005B637C" w14:paraId="2E2F2A21" w14:textId="6538FEA6">
      <w:pPr>
        <w:pStyle w:val="Heading2"/>
        <w:spacing w:before="120" w:after="0"/>
      </w:pPr>
      <w:r>
        <w:t>Compensation:</w:t>
      </w:r>
    </w:p>
    <w:p w:rsidRPr="005B637C" w:rsidR="005B637C" w:rsidP="005B637C" w:rsidRDefault="006D1B2B" w14:paraId="7D98AD30" w14:textId="0FAEF0ED">
      <w:r>
        <w:t xml:space="preserve">Public voting members will be reimbursed mileage or other similar travel costs. </w:t>
      </w:r>
    </w:p>
    <w:p w:rsidR="00DA10E6" w:rsidP="002102C1" w:rsidRDefault="00DA10E6" w14:paraId="5DFA68D1" w14:textId="626FFF0E">
      <w:pPr>
        <w:pStyle w:val="Heading2"/>
        <w:spacing w:before="120" w:after="0"/>
      </w:pPr>
      <w:r>
        <w:t>Statutory Authority:</w:t>
      </w:r>
    </w:p>
    <w:p w:rsidR="005B637C" w:rsidP="00A74891" w:rsidRDefault="005B637C" w14:paraId="06C06A17" w14:textId="444565ED">
      <w:pPr>
        <w:spacing w:after="0" w:line="240" w:lineRule="auto"/>
      </w:pPr>
      <w:r>
        <w:t>Ontarians with Disabilities Act (ODA)</w:t>
      </w:r>
    </w:p>
    <w:p w:rsidR="005B637C" w:rsidP="00A74891" w:rsidRDefault="005B637C" w14:paraId="1EB29686" w14:textId="597B8BEC">
      <w:pPr>
        <w:spacing w:after="0" w:line="240" w:lineRule="auto"/>
      </w:pPr>
      <w:r>
        <w:t>Accessibility for Ontarians with Disabilities Act (</w:t>
      </w:r>
      <w:proofErr w:type="spellStart"/>
      <w:r>
        <w:t>AODA</w:t>
      </w:r>
      <w:proofErr w:type="spellEnd"/>
      <w:r>
        <w:t>)</w:t>
      </w:r>
    </w:p>
    <w:p w:rsidR="005B637C" w:rsidP="00A74891" w:rsidRDefault="005B637C" w14:paraId="3564075F" w14:textId="4F8161CF">
      <w:pPr>
        <w:spacing w:after="0" w:line="240" w:lineRule="auto"/>
      </w:pPr>
      <w:r>
        <w:t>Grey County Procedural By-Law</w:t>
      </w:r>
    </w:p>
    <w:p w:rsidRPr="005B637C" w:rsidR="005B637C" w:rsidP="005B637C" w:rsidRDefault="005B637C" w14:paraId="73B3B05A" w14:textId="31921871">
      <w:r>
        <w:t>Local Municipal Procedural By-Laws</w:t>
      </w:r>
    </w:p>
    <w:p w:rsidR="00DA10E6" w:rsidP="002102C1" w:rsidRDefault="00DA10E6" w14:paraId="5DFA68D2" w14:textId="77777777">
      <w:pPr>
        <w:pStyle w:val="Heading2"/>
        <w:spacing w:before="120" w:after="0"/>
      </w:pPr>
      <w:r>
        <w:t>Reporting Relationship:</w:t>
      </w:r>
    </w:p>
    <w:p w:rsidRPr="005B637C" w:rsidR="005B637C" w:rsidP="005B637C" w:rsidRDefault="005B637C" w14:paraId="4CC08383" w14:textId="24FDC018">
      <w:r>
        <w:t xml:space="preserve">The Accessibility Advisory Committee will report to Grey County Committee of the Whole and </w:t>
      </w:r>
      <w:r w:rsidR="00781711">
        <w:t xml:space="preserve">meeting minutes will be circulated </w:t>
      </w:r>
      <w:r w:rsidR="005326EC">
        <w:rPr>
          <w:rFonts w:cs="Arial"/>
          <w:bCs/>
          <w:szCs w:val="36"/>
        </w:rPr>
        <w:t>to</w:t>
      </w:r>
      <w:r w:rsidR="00781711">
        <w:t xml:space="preserve"> the participating local municipalities. </w:t>
      </w:r>
    </w:p>
    <w:p w:rsidR="00F118B0" w:rsidP="002102C1" w:rsidRDefault="00F118B0" w14:paraId="5DFA68D3" w14:textId="77777777">
      <w:pPr>
        <w:pStyle w:val="Heading2"/>
        <w:spacing w:before="120" w:after="0"/>
      </w:pPr>
      <w:r>
        <w:t>Lead Staff:</w:t>
      </w:r>
      <w:r>
        <w:tab/>
      </w:r>
    </w:p>
    <w:p w:rsidR="00F118B0" w:rsidP="00A74891" w:rsidRDefault="00EF2C50" w14:paraId="5DFA68D4" w14:textId="307C5EAF">
      <w:pPr>
        <w:spacing w:after="0" w:line="240" w:lineRule="auto"/>
      </w:pPr>
      <w:r>
        <w:t xml:space="preserve">Grey County </w:t>
      </w:r>
      <w:r w:rsidR="00F84664">
        <w:t xml:space="preserve">Contract </w:t>
      </w:r>
      <w:r>
        <w:t>&amp; A</w:t>
      </w:r>
      <w:r w:rsidR="005B637C">
        <w:t xml:space="preserve">ccessibility </w:t>
      </w:r>
      <w:r>
        <w:t>C</w:t>
      </w:r>
      <w:r w:rsidR="005B637C">
        <w:t>oordinator</w:t>
      </w:r>
    </w:p>
    <w:p w:rsidR="005B637C" w:rsidP="00A74891" w:rsidRDefault="005B637C" w14:paraId="55D829DE" w14:textId="66EFBA79">
      <w:pPr>
        <w:spacing w:after="0" w:line="240" w:lineRule="auto"/>
      </w:pPr>
      <w:r>
        <w:t>Designated liaison for each local municipality</w:t>
      </w:r>
    </w:p>
    <w:p w:rsidR="005B637C" w:rsidP="00A74891" w:rsidRDefault="00EF2C50" w14:paraId="60CB00EF" w14:textId="08806462">
      <w:pPr>
        <w:spacing w:after="0" w:line="240" w:lineRule="auto"/>
      </w:pPr>
      <w:r>
        <w:t xml:space="preserve">Grey </w:t>
      </w:r>
      <w:r w:rsidR="005B637C">
        <w:t>County Clerk</w:t>
      </w:r>
    </w:p>
    <w:p w:rsidRPr="00F118B0" w:rsidR="00F118B0" w:rsidP="00F118B0" w:rsidRDefault="005B637C" w14:paraId="5DFA68D5" w14:textId="17AD880F">
      <w:r>
        <w:t xml:space="preserve">Grey County </w:t>
      </w:r>
      <w:r w:rsidR="00EF2C50">
        <w:t>Deputy Clerk/</w:t>
      </w:r>
      <w:r w:rsidR="00603E77">
        <w:t>Legislative Coordinator</w:t>
      </w:r>
    </w:p>
    <w:sectPr w:rsidRPr="00F118B0" w:rsidR="00F118B0" w:rsidSect="00572014">
      <w:footerReference w:type="default" r:id="rId12"/>
      <w:pgSz w:w="12240" w:h="15840" w:orient="portrait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8B0" w:rsidP="00F118B0" w:rsidRDefault="00F118B0" w14:paraId="5DFA68DA" w14:textId="77777777">
      <w:pPr>
        <w:spacing w:after="0" w:line="240" w:lineRule="auto"/>
      </w:pPr>
      <w:r>
        <w:separator/>
      </w:r>
    </w:p>
  </w:endnote>
  <w:endnote w:type="continuationSeparator" w:id="0">
    <w:p w:rsidR="00F118B0" w:rsidP="00F118B0" w:rsidRDefault="00F118B0" w14:paraId="5DFA68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F6E89" w:rsidR="00F118B0" w:rsidP="000F6E89" w:rsidRDefault="000F6E89" w14:paraId="5DFA68DC" w14:textId="2705FCFC">
    <w:pPr>
      <w:pStyle w:val="NoSpacing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</w:p>
  <w:p w:rsidR="00F118B0" w:rsidP="000F6E89" w:rsidRDefault="00603E77" w14:paraId="5DFA68DD" w14:textId="7B894EE7">
    <w:pPr>
      <w:pStyle w:val="NoSpacing"/>
      <w:tabs>
        <w:tab w:val="right" w:pos="9360"/>
      </w:tabs>
      <w:rPr>
        <w:sz w:val="20"/>
        <w:szCs w:val="20"/>
      </w:rPr>
    </w:pPr>
    <w:r w:rsidRPr="000F6E89">
      <w:rPr>
        <w:sz w:val="20"/>
        <w:szCs w:val="20"/>
      </w:rPr>
      <w:t>Grey County Joint Accessibility Advisory Committee</w:t>
    </w:r>
    <w:r w:rsidR="00572014">
      <w:rPr>
        <w:sz w:val="20"/>
        <w:szCs w:val="20"/>
      </w:rPr>
      <w:t xml:space="preserve"> Terms of Reference</w:t>
    </w:r>
  </w:p>
  <w:p w:rsidRPr="000F6E89" w:rsidR="00572014" w:rsidP="000F6E89" w:rsidRDefault="00572014" w14:paraId="6C867266" w14:textId="64435BCE">
    <w:pPr>
      <w:pStyle w:val="NoSpacing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Approved by Committee of the Whole October 26, </w:t>
    </w:r>
    <w:proofErr w:type="gramStart"/>
    <w:r>
      <w:rPr>
        <w:sz w:val="20"/>
        <w:szCs w:val="20"/>
      </w:rPr>
      <w:t>2023</w:t>
    </w:r>
    <w:proofErr w:type="gramEnd"/>
    <w:r>
      <w:rPr>
        <w:sz w:val="20"/>
        <w:szCs w:val="20"/>
      </w:rPr>
      <w:t xml:space="preserve"> resolution </w:t>
    </w:r>
    <w:proofErr w:type="spellStart"/>
    <w:r>
      <w:rPr>
        <w:sz w:val="20"/>
        <w:szCs w:val="20"/>
      </w:rPr>
      <w:t>CW159</w:t>
    </w:r>
    <w:proofErr w:type="spellEnd"/>
    <w:r>
      <w:rPr>
        <w:sz w:val="20"/>
        <w:szCs w:val="20"/>
      </w:rPr>
      <w:t>-23</w:t>
    </w:r>
  </w:p>
  <w:p w:rsidRPr="006B3432" w:rsidR="00F118B0" w:rsidP="000F6E89" w:rsidRDefault="00F118B0" w14:paraId="5DFA68DE" w14:textId="24039BA5">
    <w:pPr>
      <w:pStyle w:val="NoSpacing"/>
      <w:tabs>
        <w:tab w:val="left" w:pos="5455"/>
        <w:tab w:val="right" w:pos="9360"/>
      </w:tabs>
      <w:rPr>
        <w:sz w:val="22"/>
        <w:szCs w:val="22"/>
      </w:rPr>
    </w:pPr>
    <w:r w:rsidRPr="000F6E89">
      <w:rPr>
        <w:sz w:val="20"/>
        <w:szCs w:val="20"/>
      </w:rPr>
      <w:t>Endo</w:t>
    </w:r>
    <w:r w:rsidR="000F6E89">
      <w:rPr>
        <w:sz w:val="20"/>
        <w:szCs w:val="20"/>
      </w:rPr>
      <w:t>rsed by Grey County Council</w:t>
    </w:r>
    <w:r w:rsidR="00572014">
      <w:rPr>
        <w:sz w:val="20"/>
        <w:szCs w:val="20"/>
      </w:rPr>
      <w:t xml:space="preserve"> November 9, </w:t>
    </w:r>
    <w:proofErr w:type="gramStart"/>
    <w:r w:rsidR="00572014">
      <w:rPr>
        <w:sz w:val="20"/>
        <w:szCs w:val="20"/>
      </w:rPr>
      <w:t>2023</w:t>
    </w:r>
    <w:proofErr w:type="gramEnd"/>
    <w:r w:rsidR="00572014">
      <w:rPr>
        <w:sz w:val="20"/>
        <w:szCs w:val="20"/>
      </w:rPr>
      <w:t xml:space="preserve"> </w:t>
    </w:r>
    <w:proofErr w:type="spellStart"/>
    <w:r w:rsidR="00572014">
      <w:rPr>
        <w:sz w:val="20"/>
        <w:szCs w:val="20"/>
      </w:rPr>
      <w:t>CC74</w:t>
    </w:r>
    <w:proofErr w:type="spellEnd"/>
    <w:r w:rsidR="00572014">
      <w:rPr>
        <w:sz w:val="20"/>
        <w:szCs w:val="20"/>
      </w:rPr>
      <w:t>-23</w:t>
    </w:r>
    <w:r w:rsidR="000F6E89">
      <w:rPr>
        <w:sz w:val="22"/>
        <w:szCs w:val="22"/>
      </w:rPr>
      <w:tab/>
    </w:r>
    <w:r w:rsidRPr="006B3432">
      <w:rPr>
        <w:sz w:val="22"/>
        <w:szCs w:val="22"/>
      </w:rPr>
      <w:t xml:space="preserve">Page </w:t>
    </w:r>
    <w:r w:rsidRPr="006B3432">
      <w:rPr>
        <w:b/>
        <w:sz w:val="22"/>
        <w:szCs w:val="22"/>
      </w:rPr>
      <w:fldChar w:fldCharType="begin"/>
    </w:r>
    <w:r w:rsidRPr="006B3432">
      <w:rPr>
        <w:b/>
        <w:sz w:val="22"/>
        <w:szCs w:val="22"/>
      </w:rPr>
      <w:instrText xml:space="preserve"> PAGE </w:instrText>
    </w:r>
    <w:r w:rsidRPr="006B3432">
      <w:rPr>
        <w:b/>
        <w:sz w:val="22"/>
        <w:szCs w:val="22"/>
      </w:rPr>
      <w:fldChar w:fldCharType="separate"/>
    </w:r>
    <w:r w:rsidR="00E1101C">
      <w:rPr>
        <w:b/>
        <w:noProof/>
        <w:sz w:val="22"/>
        <w:szCs w:val="22"/>
      </w:rPr>
      <w:t>2</w:t>
    </w:r>
    <w:r w:rsidRPr="006B3432">
      <w:rPr>
        <w:b/>
        <w:sz w:val="22"/>
        <w:szCs w:val="22"/>
      </w:rPr>
      <w:fldChar w:fldCharType="end"/>
    </w:r>
    <w:r w:rsidRPr="006B3432">
      <w:rPr>
        <w:sz w:val="22"/>
        <w:szCs w:val="22"/>
      </w:rPr>
      <w:t xml:space="preserve"> of </w:t>
    </w:r>
    <w:r w:rsidRPr="006B3432">
      <w:rPr>
        <w:b/>
        <w:sz w:val="22"/>
        <w:szCs w:val="22"/>
      </w:rPr>
      <w:fldChar w:fldCharType="begin"/>
    </w:r>
    <w:r w:rsidRPr="006B3432">
      <w:rPr>
        <w:b/>
        <w:sz w:val="22"/>
        <w:szCs w:val="22"/>
      </w:rPr>
      <w:instrText xml:space="preserve"> NUMPAGES  </w:instrText>
    </w:r>
    <w:r w:rsidRPr="006B3432">
      <w:rPr>
        <w:b/>
        <w:sz w:val="22"/>
        <w:szCs w:val="22"/>
      </w:rPr>
      <w:fldChar w:fldCharType="separate"/>
    </w:r>
    <w:r w:rsidR="00E1101C">
      <w:rPr>
        <w:b/>
        <w:noProof/>
        <w:sz w:val="22"/>
        <w:szCs w:val="22"/>
      </w:rPr>
      <w:t>2</w:t>
    </w:r>
    <w:r w:rsidRPr="006B3432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8B0" w:rsidP="00F118B0" w:rsidRDefault="00F118B0" w14:paraId="5DFA68D8" w14:textId="77777777">
      <w:pPr>
        <w:spacing w:after="0" w:line="240" w:lineRule="auto"/>
      </w:pPr>
      <w:r>
        <w:separator/>
      </w:r>
    </w:p>
  </w:footnote>
  <w:footnote w:type="continuationSeparator" w:id="0">
    <w:p w:rsidR="00F118B0" w:rsidP="00F118B0" w:rsidRDefault="00F118B0" w14:paraId="5DFA68D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43D"/>
    <w:multiLevelType w:val="hybridMultilevel"/>
    <w:tmpl w:val="EACADE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3A1F"/>
    <w:multiLevelType w:val="hybridMultilevel"/>
    <w:tmpl w:val="EACADE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2A0"/>
    <w:multiLevelType w:val="hybridMultilevel"/>
    <w:tmpl w:val="06E85D9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949EE"/>
    <w:multiLevelType w:val="hybridMultilevel"/>
    <w:tmpl w:val="F0CA3B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F49F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305C9C"/>
    <w:multiLevelType w:val="hybridMultilevel"/>
    <w:tmpl w:val="EACADE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14091">
    <w:abstractNumId w:val="6"/>
  </w:num>
  <w:num w:numId="2" w16cid:durableId="1053819878">
    <w:abstractNumId w:val="0"/>
  </w:num>
  <w:num w:numId="3" w16cid:durableId="1739742208">
    <w:abstractNumId w:val="3"/>
  </w:num>
  <w:num w:numId="4" w16cid:durableId="2011835530">
    <w:abstractNumId w:val="2"/>
  </w:num>
  <w:num w:numId="5" w16cid:durableId="146408567">
    <w:abstractNumId w:val="5"/>
  </w:num>
  <w:num w:numId="6" w16cid:durableId="1995987025">
    <w:abstractNumId w:val="1"/>
  </w:num>
  <w:num w:numId="7" w16cid:durableId="32317246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linkStyles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8B0"/>
    <w:rsid w:val="00047A0A"/>
    <w:rsid w:val="000B7C11"/>
    <w:rsid w:val="000E6B4C"/>
    <w:rsid w:val="000F6E89"/>
    <w:rsid w:val="00132C57"/>
    <w:rsid w:val="002102C1"/>
    <w:rsid w:val="002452AC"/>
    <w:rsid w:val="004942B7"/>
    <w:rsid w:val="005326EC"/>
    <w:rsid w:val="00572014"/>
    <w:rsid w:val="005B637C"/>
    <w:rsid w:val="00603E77"/>
    <w:rsid w:val="006309CB"/>
    <w:rsid w:val="006B3432"/>
    <w:rsid w:val="006D1B2B"/>
    <w:rsid w:val="00760A64"/>
    <w:rsid w:val="00781711"/>
    <w:rsid w:val="008420B7"/>
    <w:rsid w:val="008E5042"/>
    <w:rsid w:val="00955C17"/>
    <w:rsid w:val="00A74891"/>
    <w:rsid w:val="00CA7247"/>
    <w:rsid w:val="00DA10E6"/>
    <w:rsid w:val="00DF1C76"/>
    <w:rsid w:val="00E1101C"/>
    <w:rsid w:val="00EF2C50"/>
    <w:rsid w:val="00F118B0"/>
    <w:rsid w:val="00F15B54"/>
    <w:rsid w:val="00F32437"/>
    <w:rsid w:val="00F84664"/>
    <w:rsid w:val="00FB3D10"/>
    <w:rsid w:val="00FE7170"/>
    <w:rsid w:val="08FEA816"/>
    <w:rsid w:val="4993D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FA68BF"/>
  <w15:docId w15:val="{2095B2E4-9880-41B5-A13B-4ED623DB38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02C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2C1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2C1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102C1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2C1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02C1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02C1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02C1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02C1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02C1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102C1"/>
    <w:rPr>
      <w:rFonts w:ascii="Arial" w:hAnsi="Arial" w:eastAsiaTheme="majorEastAsia" w:cstheme="majorBidi"/>
      <w:bCs/>
      <w:sz w:val="40"/>
    </w:rPr>
  </w:style>
  <w:style w:type="character" w:styleId="Heading2Char" w:customStyle="1">
    <w:name w:val="Heading 2 Char"/>
    <w:basedOn w:val="DefaultParagraphFont"/>
    <w:link w:val="Heading2"/>
    <w:uiPriority w:val="9"/>
    <w:rsid w:val="002102C1"/>
    <w:rPr>
      <w:rFonts w:ascii="Arial" w:hAnsi="Arial" w:eastAsiaTheme="majorEastAsia" w:cstheme="majorBidi"/>
      <w:bCs/>
      <w:sz w:val="36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2102C1"/>
    <w:rPr>
      <w:rFonts w:ascii="Arial" w:hAnsi="Arial" w:eastAsiaTheme="majorEastAsia" w:cstheme="majorBidi"/>
      <w:bCs/>
      <w:iCs/>
      <w:sz w:val="32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2102C1"/>
    <w:rPr>
      <w:rFonts w:ascii="Arial" w:hAnsi="Arial" w:eastAsiaTheme="majorEastAsia" w:cstheme="majorBidi"/>
      <w:bCs/>
      <w:i/>
      <w:iCs/>
      <w:sz w:val="32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rsid w:val="002102C1"/>
    <w:rPr>
      <w:rFonts w:ascii="Arial" w:hAnsi="Arial" w:eastAsiaTheme="majorEastAsia" w:cstheme="majorBidi"/>
      <w:b/>
      <w:sz w:val="28"/>
    </w:rPr>
  </w:style>
  <w:style w:type="character" w:styleId="Heading6Char" w:customStyle="1">
    <w:name w:val="Heading 6 Char"/>
    <w:basedOn w:val="DefaultParagraphFont"/>
    <w:link w:val="Heading6"/>
    <w:uiPriority w:val="9"/>
    <w:rsid w:val="002102C1"/>
    <w:rPr>
      <w:rFonts w:ascii="Arial" w:hAnsi="Arial" w:eastAsiaTheme="majorEastAsia" w:cstheme="majorBidi"/>
      <w:b/>
      <w:i/>
      <w:iCs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2102C1"/>
    <w:rPr>
      <w:rFonts w:ascii="Arial" w:hAnsi="Arial" w:eastAsiaTheme="majorEastAsia" w:cstheme="majorBidi"/>
      <w:b/>
      <w:iCs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2102C1"/>
    <w:rPr>
      <w:rFonts w:ascii="Arial" w:hAnsi="Arial" w:eastAsiaTheme="majorEastAsia" w:cstheme="majorBidi"/>
      <w:b/>
      <w:i/>
      <w:color w:val="404040" w:themeColor="text1" w:themeTint="BF"/>
      <w:sz w:val="24"/>
    </w:rPr>
  </w:style>
  <w:style w:type="character" w:styleId="Heading9Char" w:customStyle="1">
    <w:name w:val="Heading 9 Char"/>
    <w:basedOn w:val="DefaultParagraphFont"/>
    <w:link w:val="Heading9"/>
    <w:uiPriority w:val="9"/>
    <w:rsid w:val="002102C1"/>
    <w:rPr>
      <w:rFonts w:ascii="Arial" w:hAnsi="Arial" w:eastAsiaTheme="majorEastAsia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02C1"/>
    <w:pPr>
      <w:pBdr>
        <w:bottom w:val="single" w:color="auto" w:sz="4" w:space="4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102C1"/>
    <w:rPr>
      <w:rFonts w:ascii="Arial" w:hAnsi="Arial"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2C1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styleId="SubtitleChar" w:customStyle="1">
    <w:name w:val="Subtitle Char"/>
    <w:basedOn w:val="DefaultParagraphFont"/>
    <w:link w:val="Subtitle"/>
    <w:uiPriority w:val="11"/>
    <w:rsid w:val="002102C1"/>
    <w:rPr>
      <w:rFonts w:ascii="Arial" w:hAnsi="Arial" w:eastAsiaTheme="majorEastAsia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2102C1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2102C1"/>
    <w:rPr>
      <w:rFonts w:ascii="Arial" w:hAnsi="Arial"/>
      <w:i/>
      <w:iCs/>
    </w:rPr>
  </w:style>
  <w:style w:type="paragraph" w:styleId="NoSpacing">
    <w:name w:val="No Spacing"/>
    <w:uiPriority w:val="1"/>
    <w:qFormat/>
    <w:rsid w:val="002102C1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02C1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2102C1"/>
    <w:rPr>
      <w:rFonts w:cs="Arial"/>
      <w:bCs/>
      <w:i/>
      <w:iCs/>
      <w:color w:val="000000" w:themeColor="text1"/>
      <w:szCs w:val="36"/>
    </w:rPr>
  </w:style>
  <w:style w:type="character" w:styleId="QuoteChar" w:customStyle="1">
    <w:name w:val="Quote Char"/>
    <w:basedOn w:val="DefaultParagraphFont"/>
    <w:link w:val="Quote"/>
    <w:uiPriority w:val="29"/>
    <w:rsid w:val="002102C1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2C1"/>
    <w:pPr>
      <w:pBdr>
        <w:bottom w:val="single" w:color="auto" w:sz="4" w:space="1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102C1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2102C1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102C1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102C1"/>
    <w:rPr>
      <w:rFonts w:ascii="Arial" w:hAnsi="Arial"/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0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2C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02C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2C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02C1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2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02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nseReference">
    <w:name w:val="Intense Reference"/>
    <w:basedOn w:val="DefaultParagraphFont"/>
    <w:uiPriority w:val="32"/>
    <w:qFormat/>
    <w:rsid w:val="002102C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2C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GC_108853383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-VHfsiswS_CaXez7LundXA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108b8710-6f73-469b-bfa2-fb4c111c5aa3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7DC83749FCEBD40BAB1442CA92811BE" ma:contentTypeVersion="820" ma:contentTypeDescription="" ma:contentTypeScope="" ma:versionID="11d703f38894216886d1543517df0fbc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1F848-9E25-4E05-9C0C-7C105187D0F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F180927-4C99-4BD8-9361-AACB55DE023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e6cd7bd4-3f3e-4495-b8c9-139289cd76e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E56D4E-999F-47A3-AABF-2F7523ADDE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1B277-3CC3-4AFC-B0D5-D5388A022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d7bd4-3f3e-4495-b8c9-139289cd7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Arial Font New</ap:Template>
  <ap:Application>Microsoft Word for the web</ap:Application>
  <ap:DocSecurity>0</ap:DocSecurity>
  <ap:ScaleCrop>false</ap:ScaleCrop>
  <ap:Company>County of Grey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Elder, Nancy</dc:creator>
  <lastModifiedBy>Tara Warder</lastModifiedBy>
  <revision>3</revision>
  <lastPrinted>2019-02-06T15:08:00.0000000Z</lastPrinted>
  <dcterms:created xsi:type="dcterms:W3CDTF">2023-11-16T17:19:00.0000000Z</dcterms:created>
  <dcterms:modified xsi:type="dcterms:W3CDTF">2023-11-24T21:49:37.0280616Z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0x0101002C4164E063A41A4487A7365A660F1118010017DC83749FCEBD40BAB1442CA92811BE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