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850D9" w14:textId="77777777" w:rsidR="00F84F93" w:rsidRDefault="00F84F93" w:rsidP="00F84F93">
      <w:pPr>
        <w:pStyle w:val="Title"/>
        <w:tabs>
          <w:tab w:val="right" w:pos="9360"/>
        </w:tabs>
        <w:spacing w:after="480"/>
        <w:contextualSpacing w:val="0"/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1206C664" wp14:editId="06C7F5F8">
            <wp:simplePos x="0" y="0"/>
            <wp:positionH relativeFrom="column">
              <wp:posOffset>4834890</wp:posOffset>
            </wp:positionH>
            <wp:positionV relativeFrom="paragraph">
              <wp:posOffset>58</wp:posOffset>
            </wp:positionV>
            <wp:extent cx="990600" cy="9906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BM revised logo 20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8B0" w:rsidRPr="00F118B0">
        <w:rPr>
          <w:noProof/>
          <w:lang w:val="en-CA" w:eastAsia="en-CA"/>
        </w:rPr>
        <w:drawing>
          <wp:inline distT="0" distB="0" distL="0" distR="0" wp14:anchorId="1104D968" wp14:editId="02152827">
            <wp:extent cx="1969770" cy="720725"/>
            <wp:effectExtent l="0" t="0" r="0" b="3175"/>
            <wp:docPr id="1" name="Picture 1" descr="Grey County Logo" title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18B0">
        <w:t xml:space="preserve"> </w:t>
      </w:r>
      <w:r w:rsidR="00F118B0">
        <w:tab/>
      </w:r>
    </w:p>
    <w:p w14:paraId="1F824D7B" w14:textId="77777777" w:rsidR="00FE7170" w:rsidRPr="00245BF2" w:rsidRDefault="00F118B0" w:rsidP="00F84F93">
      <w:pPr>
        <w:pStyle w:val="Title"/>
        <w:tabs>
          <w:tab w:val="right" w:pos="9360"/>
        </w:tabs>
        <w:spacing w:after="0"/>
        <w:jc w:val="center"/>
        <w:rPr>
          <w:rFonts w:ascii="Arial" w:hAnsi="Arial" w:cs="Arial"/>
        </w:rPr>
      </w:pPr>
      <w:r w:rsidRPr="00245BF2">
        <w:rPr>
          <w:rFonts w:ascii="Arial" w:hAnsi="Arial" w:cs="Arial"/>
        </w:rPr>
        <w:t>Terms of Reference</w:t>
      </w:r>
    </w:p>
    <w:p w14:paraId="64E32772" w14:textId="77777777" w:rsidR="006E69EE" w:rsidRPr="00245BF2" w:rsidRDefault="0095436D" w:rsidP="006E69EE">
      <w:pPr>
        <w:pStyle w:val="Heading1"/>
        <w:spacing w:before="240"/>
        <w:jc w:val="center"/>
        <w:rPr>
          <w:rFonts w:ascii="Arial" w:hAnsi="Arial" w:cs="Arial"/>
        </w:rPr>
      </w:pPr>
      <w:r w:rsidRPr="00245BF2">
        <w:rPr>
          <w:rFonts w:ascii="Arial" w:hAnsi="Arial" w:cs="Arial"/>
        </w:rPr>
        <w:t>Grey County</w:t>
      </w:r>
      <w:r w:rsidR="00A3085E" w:rsidRPr="00245BF2">
        <w:rPr>
          <w:rFonts w:ascii="Arial" w:hAnsi="Arial" w:cs="Arial"/>
        </w:rPr>
        <w:t>/</w:t>
      </w:r>
      <w:r w:rsidRPr="00245BF2">
        <w:rPr>
          <w:rFonts w:ascii="Arial" w:hAnsi="Arial" w:cs="Arial"/>
        </w:rPr>
        <w:t xml:space="preserve">Town of </w:t>
      </w:r>
      <w:r w:rsidR="00726EA2" w:rsidRPr="00245BF2">
        <w:rPr>
          <w:rFonts w:ascii="Arial" w:hAnsi="Arial" w:cs="Arial"/>
        </w:rPr>
        <w:t>T</w:t>
      </w:r>
      <w:r w:rsidRPr="00245BF2">
        <w:rPr>
          <w:rFonts w:ascii="Arial" w:hAnsi="Arial" w:cs="Arial"/>
        </w:rPr>
        <w:t>he Blue Mountains Task Force</w:t>
      </w:r>
    </w:p>
    <w:p w14:paraId="796D305B" w14:textId="442FC68A" w:rsidR="006E69EE" w:rsidRPr="00245BF2" w:rsidRDefault="006E69EE" w:rsidP="006E69EE">
      <w:pPr>
        <w:pStyle w:val="Heading2"/>
        <w:tabs>
          <w:tab w:val="left" w:pos="4140"/>
        </w:tabs>
        <w:rPr>
          <w:rFonts w:ascii="Arial" w:hAnsi="Arial" w:cs="Arial"/>
        </w:rPr>
      </w:pPr>
      <w:r w:rsidRPr="00245BF2">
        <w:rPr>
          <w:rFonts w:ascii="Arial" w:hAnsi="Arial" w:cs="Arial"/>
        </w:rPr>
        <w:t>Purpose</w:t>
      </w:r>
      <w:r w:rsidRPr="00245BF2">
        <w:rPr>
          <w:rFonts w:ascii="Arial" w:hAnsi="Arial" w:cs="Arial"/>
        </w:rPr>
        <w:tab/>
      </w:r>
    </w:p>
    <w:p w14:paraId="6CE4FB22" w14:textId="77777777" w:rsidR="00D06B6C" w:rsidRPr="00245BF2" w:rsidRDefault="00D06B6C" w:rsidP="00A3085E">
      <w:pPr>
        <w:rPr>
          <w:rFonts w:ascii="Arial" w:hAnsi="Arial" w:cs="Arial"/>
        </w:rPr>
      </w:pPr>
      <w:r w:rsidRPr="00245BF2">
        <w:rPr>
          <w:rFonts w:ascii="Arial" w:hAnsi="Arial" w:cs="Arial"/>
        </w:rPr>
        <w:t xml:space="preserve">To </w:t>
      </w:r>
      <w:r w:rsidR="0095436D" w:rsidRPr="00245BF2">
        <w:rPr>
          <w:rFonts w:ascii="Arial" w:hAnsi="Arial" w:cs="Arial"/>
        </w:rPr>
        <w:t xml:space="preserve">examine issues of concern to </w:t>
      </w:r>
      <w:r w:rsidR="00D87377" w:rsidRPr="00245BF2">
        <w:rPr>
          <w:rFonts w:ascii="Arial" w:hAnsi="Arial" w:cs="Arial"/>
        </w:rPr>
        <w:t xml:space="preserve">the </w:t>
      </w:r>
      <w:r w:rsidR="0095436D" w:rsidRPr="00245BF2">
        <w:rPr>
          <w:rFonts w:ascii="Arial" w:hAnsi="Arial" w:cs="Arial"/>
        </w:rPr>
        <w:t xml:space="preserve">Town of </w:t>
      </w:r>
      <w:r w:rsidR="00726EA2" w:rsidRPr="00245BF2">
        <w:rPr>
          <w:rFonts w:ascii="Arial" w:hAnsi="Arial" w:cs="Arial"/>
        </w:rPr>
        <w:t>T</w:t>
      </w:r>
      <w:r w:rsidR="0095436D" w:rsidRPr="00245BF2">
        <w:rPr>
          <w:rFonts w:ascii="Arial" w:hAnsi="Arial" w:cs="Arial"/>
        </w:rPr>
        <w:t>he Blue Mountains and Grey County and bring forward recommendations to address these</w:t>
      </w:r>
      <w:r w:rsidR="00A3085E" w:rsidRPr="00245BF2">
        <w:rPr>
          <w:rFonts w:ascii="Arial" w:hAnsi="Arial" w:cs="Arial"/>
        </w:rPr>
        <w:t xml:space="preserve"> concerns.</w:t>
      </w:r>
      <w:r w:rsidR="00BE6231" w:rsidRPr="00245BF2">
        <w:rPr>
          <w:rFonts w:ascii="Arial" w:hAnsi="Arial" w:cs="Arial"/>
        </w:rPr>
        <w:t xml:space="preserve"> The Task Force serves as a forum for information sharing between the Town of </w:t>
      </w:r>
      <w:r w:rsidR="00726EA2" w:rsidRPr="00245BF2">
        <w:rPr>
          <w:rFonts w:ascii="Arial" w:hAnsi="Arial" w:cs="Arial"/>
        </w:rPr>
        <w:t>T</w:t>
      </w:r>
      <w:r w:rsidR="00BE6231" w:rsidRPr="00245BF2">
        <w:rPr>
          <w:rFonts w:ascii="Arial" w:hAnsi="Arial" w:cs="Arial"/>
        </w:rPr>
        <w:t>he Blue Mountains and Grey County in an effort to reach a consensus</w:t>
      </w:r>
      <w:r w:rsidR="00D87377" w:rsidRPr="00245BF2">
        <w:rPr>
          <w:rFonts w:ascii="Arial" w:hAnsi="Arial" w:cs="Arial"/>
        </w:rPr>
        <w:t xml:space="preserve"> regarding solutions</w:t>
      </w:r>
      <w:r w:rsidR="008D1E48" w:rsidRPr="00245BF2">
        <w:rPr>
          <w:rFonts w:ascii="Arial" w:hAnsi="Arial" w:cs="Arial"/>
        </w:rPr>
        <w:t>.</w:t>
      </w:r>
    </w:p>
    <w:p w14:paraId="27832CBB" w14:textId="77E0743F" w:rsidR="00423CFC" w:rsidRPr="00245BF2" w:rsidRDefault="006E69EE" w:rsidP="006E69EE">
      <w:pPr>
        <w:pStyle w:val="Heading2"/>
        <w:rPr>
          <w:rFonts w:ascii="Arial" w:hAnsi="Arial" w:cs="Arial"/>
        </w:rPr>
      </w:pPr>
      <w:r w:rsidRPr="00245BF2">
        <w:rPr>
          <w:rFonts w:ascii="Arial" w:hAnsi="Arial" w:cs="Arial"/>
        </w:rPr>
        <w:t>Membership</w:t>
      </w:r>
    </w:p>
    <w:p w14:paraId="6E57D2A1" w14:textId="77777777" w:rsidR="00A3085E" w:rsidRPr="00245BF2" w:rsidRDefault="00A3085E" w:rsidP="00A3085E">
      <w:pPr>
        <w:pStyle w:val="Heading3"/>
        <w:spacing w:after="120" w:line="240" w:lineRule="auto"/>
        <w:contextualSpacing/>
        <w:rPr>
          <w:rFonts w:ascii="Arial" w:hAnsi="Arial" w:cs="Arial"/>
        </w:rPr>
      </w:pPr>
      <w:r w:rsidRPr="00245BF2">
        <w:rPr>
          <w:rFonts w:ascii="Arial" w:hAnsi="Arial" w:cs="Arial"/>
        </w:rPr>
        <w:t>Voting Members</w:t>
      </w:r>
    </w:p>
    <w:p w14:paraId="3A385C61" w14:textId="77777777" w:rsidR="00A3085E" w:rsidRPr="00245BF2" w:rsidRDefault="00A3085E" w:rsidP="002B2C13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245BF2">
        <w:rPr>
          <w:rFonts w:ascii="Arial" w:hAnsi="Arial" w:cs="Arial"/>
        </w:rPr>
        <w:t>Grey County Warden</w:t>
      </w:r>
    </w:p>
    <w:p w14:paraId="1F3CD2AD" w14:textId="77777777" w:rsidR="00DE1343" w:rsidRPr="00245BF2" w:rsidRDefault="0095436D" w:rsidP="002B2C13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245BF2">
        <w:rPr>
          <w:rFonts w:ascii="Arial" w:hAnsi="Arial" w:cs="Arial"/>
        </w:rPr>
        <w:t xml:space="preserve">3 elected officials selected by the Town of </w:t>
      </w:r>
      <w:r w:rsidR="00726EA2" w:rsidRPr="00245BF2">
        <w:rPr>
          <w:rFonts w:ascii="Arial" w:hAnsi="Arial" w:cs="Arial"/>
        </w:rPr>
        <w:t>T</w:t>
      </w:r>
      <w:r w:rsidRPr="00245BF2">
        <w:rPr>
          <w:rFonts w:ascii="Arial" w:hAnsi="Arial" w:cs="Arial"/>
        </w:rPr>
        <w:t>he Blue Mountains</w:t>
      </w:r>
      <w:r w:rsidR="00A3085E" w:rsidRPr="00245BF2">
        <w:rPr>
          <w:rFonts w:ascii="Arial" w:hAnsi="Arial" w:cs="Arial"/>
        </w:rPr>
        <w:t xml:space="preserve"> from the Town of </w:t>
      </w:r>
      <w:r w:rsidR="00726EA2" w:rsidRPr="00245BF2">
        <w:rPr>
          <w:rFonts w:ascii="Arial" w:hAnsi="Arial" w:cs="Arial"/>
        </w:rPr>
        <w:t>T</w:t>
      </w:r>
      <w:r w:rsidR="00A3085E" w:rsidRPr="00245BF2">
        <w:rPr>
          <w:rFonts w:ascii="Arial" w:hAnsi="Arial" w:cs="Arial"/>
        </w:rPr>
        <w:t>he Blue Mountains</w:t>
      </w:r>
      <w:r w:rsidR="002B2C13" w:rsidRPr="00245BF2">
        <w:rPr>
          <w:rFonts w:ascii="Arial" w:hAnsi="Arial" w:cs="Arial"/>
        </w:rPr>
        <w:t>’</w:t>
      </w:r>
      <w:r w:rsidR="00A3085E" w:rsidRPr="00245BF2">
        <w:rPr>
          <w:rFonts w:ascii="Arial" w:hAnsi="Arial" w:cs="Arial"/>
        </w:rPr>
        <w:t xml:space="preserve"> Council.</w:t>
      </w:r>
    </w:p>
    <w:p w14:paraId="7B6AFDBA" w14:textId="77777777" w:rsidR="0095436D" w:rsidRPr="00245BF2" w:rsidRDefault="0095436D" w:rsidP="002B2C13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245BF2">
        <w:rPr>
          <w:rFonts w:ascii="Arial" w:hAnsi="Arial" w:cs="Arial"/>
        </w:rPr>
        <w:t>3 elected officials selected by Grey County</w:t>
      </w:r>
      <w:r w:rsidR="00A3085E" w:rsidRPr="00245BF2">
        <w:rPr>
          <w:rFonts w:ascii="Arial" w:hAnsi="Arial" w:cs="Arial"/>
        </w:rPr>
        <w:t xml:space="preserve"> from Grey County Council.</w:t>
      </w:r>
    </w:p>
    <w:p w14:paraId="5294C254" w14:textId="77777777" w:rsidR="002B2C13" w:rsidRPr="00245BF2" w:rsidRDefault="002B2C13" w:rsidP="002B2C13">
      <w:pPr>
        <w:pStyle w:val="Heading3"/>
        <w:spacing w:after="120" w:line="240" w:lineRule="auto"/>
        <w:contextualSpacing/>
        <w:rPr>
          <w:rFonts w:ascii="Arial" w:hAnsi="Arial" w:cs="Arial"/>
        </w:rPr>
      </w:pPr>
      <w:r w:rsidRPr="00245BF2">
        <w:rPr>
          <w:rFonts w:ascii="Arial" w:hAnsi="Arial" w:cs="Arial"/>
        </w:rPr>
        <w:t>Non-Voting Members</w:t>
      </w:r>
    </w:p>
    <w:p w14:paraId="2FEFF0CD" w14:textId="77777777" w:rsidR="0095436D" w:rsidRPr="00245BF2" w:rsidRDefault="0095436D" w:rsidP="00DE1343">
      <w:pPr>
        <w:rPr>
          <w:rFonts w:ascii="Arial" w:hAnsi="Arial" w:cs="Arial"/>
        </w:rPr>
      </w:pPr>
      <w:r w:rsidRPr="00245BF2">
        <w:rPr>
          <w:rFonts w:ascii="Arial" w:hAnsi="Arial" w:cs="Arial"/>
        </w:rPr>
        <w:t xml:space="preserve">Town of </w:t>
      </w:r>
      <w:r w:rsidR="00726EA2" w:rsidRPr="00245BF2">
        <w:rPr>
          <w:rFonts w:ascii="Arial" w:hAnsi="Arial" w:cs="Arial"/>
        </w:rPr>
        <w:t>T</w:t>
      </w:r>
      <w:r w:rsidRPr="00245BF2">
        <w:rPr>
          <w:rFonts w:ascii="Arial" w:hAnsi="Arial" w:cs="Arial"/>
        </w:rPr>
        <w:t>he Blue Mountains and County staff, resources as required.</w:t>
      </w:r>
    </w:p>
    <w:p w14:paraId="22F5AB9C" w14:textId="77777777" w:rsidR="00DE1343" w:rsidRPr="00245BF2" w:rsidRDefault="00DE1343" w:rsidP="00DE1343">
      <w:pPr>
        <w:pStyle w:val="Heading2"/>
        <w:rPr>
          <w:rFonts w:ascii="Arial" w:hAnsi="Arial" w:cs="Arial"/>
        </w:rPr>
      </w:pPr>
      <w:r w:rsidRPr="00245BF2">
        <w:rPr>
          <w:rFonts w:ascii="Arial" w:hAnsi="Arial" w:cs="Arial"/>
        </w:rPr>
        <w:t xml:space="preserve">Chair &amp; Vice Chair </w:t>
      </w:r>
    </w:p>
    <w:p w14:paraId="45C54FEC" w14:textId="2A381747" w:rsidR="00D87377" w:rsidRPr="00245BF2" w:rsidRDefault="0095436D" w:rsidP="00DE1343">
      <w:pPr>
        <w:rPr>
          <w:rFonts w:ascii="Arial" w:hAnsi="Arial" w:cs="Arial"/>
        </w:rPr>
      </w:pPr>
      <w:r w:rsidRPr="00245BF2">
        <w:rPr>
          <w:rFonts w:ascii="Arial" w:hAnsi="Arial" w:cs="Arial"/>
        </w:rPr>
        <w:t xml:space="preserve">The Warden </w:t>
      </w:r>
      <w:r w:rsidR="00031F1E" w:rsidRPr="00245BF2">
        <w:rPr>
          <w:rFonts w:ascii="Arial" w:hAnsi="Arial" w:cs="Arial"/>
        </w:rPr>
        <w:t xml:space="preserve">and the Vice Chair </w:t>
      </w:r>
      <w:r w:rsidRPr="00245BF2">
        <w:rPr>
          <w:rFonts w:ascii="Arial" w:hAnsi="Arial" w:cs="Arial"/>
        </w:rPr>
        <w:t xml:space="preserve">shall </w:t>
      </w:r>
      <w:r w:rsidR="00031F1E" w:rsidRPr="00245BF2">
        <w:rPr>
          <w:rFonts w:ascii="Arial" w:hAnsi="Arial" w:cs="Arial"/>
        </w:rPr>
        <w:t xml:space="preserve">alternate </w:t>
      </w:r>
      <w:r w:rsidR="00D87377" w:rsidRPr="00245BF2">
        <w:rPr>
          <w:rFonts w:ascii="Arial" w:hAnsi="Arial" w:cs="Arial"/>
        </w:rPr>
        <w:t>c</w:t>
      </w:r>
      <w:r w:rsidR="00031F1E" w:rsidRPr="00245BF2">
        <w:rPr>
          <w:rFonts w:ascii="Arial" w:hAnsi="Arial" w:cs="Arial"/>
        </w:rPr>
        <w:t xml:space="preserve">hairing the meetings with the Warden chairing meetings hosted by Grey County and </w:t>
      </w:r>
      <w:r w:rsidR="00D87377" w:rsidRPr="00245BF2">
        <w:rPr>
          <w:rFonts w:ascii="Arial" w:hAnsi="Arial" w:cs="Arial"/>
        </w:rPr>
        <w:t xml:space="preserve">the Vice Chair </w:t>
      </w:r>
      <w:r w:rsidR="00031F1E" w:rsidRPr="00245BF2">
        <w:rPr>
          <w:rFonts w:ascii="Arial" w:hAnsi="Arial" w:cs="Arial"/>
        </w:rPr>
        <w:t xml:space="preserve">chairing meetings are hosted by The Town of </w:t>
      </w:r>
      <w:r w:rsidR="00D87377" w:rsidRPr="00245BF2">
        <w:rPr>
          <w:rFonts w:ascii="Arial" w:hAnsi="Arial" w:cs="Arial"/>
        </w:rPr>
        <w:t>T</w:t>
      </w:r>
      <w:r w:rsidR="00031F1E" w:rsidRPr="00245BF2">
        <w:rPr>
          <w:rFonts w:ascii="Arial" w:hAnsi="Arial" w:cs="Arial"/>
        </w:rPr>
        <w:t>he Blue Mountains.</w:t>
      </w:r>
      <w:r w:rsidR="005C4D22" w:rsidRPr="00245BF2">
        <w:rPr>
          <w:rFonts w:ascii="Arial" w:hAnsi="Arial" w:cs="Arial"/>
        </w:rPr>
        <w:t xml:space="preserve">  The Chair hosting the meeting shall set the agenda </w:t>
      </w:r>
      <w:r w:rsidR="00133BD0" w:rsidRPr="00245BF2">
        <w:rPr>
          <w:rFonts w:ascii="Arial" w:hAnsi="Arial" w:cs="Arial"/>
        </w:rPr>
        <w:t>of that</w:t>
      </w:r>
      <w:r w:rsidR="00452753" w:rsidRPr="00245BF2">
        <w:rPr>
          <w:rFonts w:ascii="Arial" w:hAnsi="Arial" w:cs="Arial"/>
        </w:rPr>
        <w:t xml:space="preserve"> </w:t>
      </w:r>
      <w:r w:rsidR="005C4D22" w:rsidRPr="00245BF2">
        <w:rPr>
          <w:rFonts w:ascii="Arial" w:hAnsi="Arial" w:cs="Arial"/>
        </w:rPr>
        <w:t xml:space="preserve">meeting.  </w:t>
      </w:r>
    </w:p>
    <w:p w14:paraId="3D97D8D1" w14:textId="30FE52D9" w:rsidR="00D87377" w:rsidRPr="00245BF2" w:rsidRDefault="00D87377" w:rsidP="00DE1343">
      <w:pPr>
        <w:rPr>
          <w:rFonts w:ascii="Arial" w:hAnsi="Arial" w:cs="Arial"/>
        </w:rPr>
      </w:pPr>
      <w:r w:rsidRPr="00245BF2">
        <w:rPr>
          <w:rFonts w:ascii="Arial" w:hAnsi="Arial" w:cs="Arial"/>
        </w:rPr>
        <w:t>The Chair hosting the meeti</w:t>
      </w:r>
      <w:r w:rsidR="008D1E48" w:rsidRPr="00245BF2">
        <w:rPr>
          <w:rFonts w:ascii="Arial" w:hAnsi="Arial" w:cs="Arial"/>
        </w:rPr>
        <w:t>ng shall set the agenda for the</w:t>
      </w:r>
      <w:r w:rsidRPr="00245BF2">
        <w:rPr>
          <w:rFonts w:ascii="Arial" w:hAnsi="Arial" w:cs="Arial"/>
        </w:rPr>
        <w:t xml:space="preserve"> respective meeting.</w:t>
      </w:r>
    </w:p>
    <w:p w14:paraId="056599BA" w14:textId="77777777" w:rsidR="00DE1343" w:rsidRPr="00245BF2" w:rsidRDefault="005C4D22" w:rsidP="00DE1343">
      <w:pPr>
        <w:rPr>
          <w:rFonts w:ascii="Arial" w:hAnsi="Arial" w:cs="Arial"/>
        </w:rPr>
      </w:pPr>
      <w:r w:rsidRPr="00245BF2">
        <w:rPr>
          <w:rFonts w:ascii="Arial" w:hAnsi="Arial" w:cs="Arial"/>
        </w:rPr>
        <w:t>All members of the Task Force may submit Agenda items to the Chair</w:t>
      </w:r>
      <w:r w:rsidR="008505E9" w:rsidRPr="00245BF2">
        <w:rPr>
          <w:rFonts w:ascii="Arial" w:hAnsi="Arial" w:cs="Arial"/>
        </w:rPr>
        <w:t>.</w:t>
      </w:r>
    </w:p>
    <w:p w14:paraId="25C73935" w14:textId="77777777" w:rsidR="002B2C13" w:rsidRPr="00245BF2" w:rsidRDefault="002B2C13" w:rsidP="00DE1343">
      <w:pPr>
        <w:rPr>
          <w:rFonts w:ascii="Arial" w:hAnsi="Arial" w:cs="Arial"/>
        </w:rPr>
      </w:pPr>
      <w:r w:rsidRPr="00245BF2">
        <w:rPr>
          <w:rFonts w:ascii="Arial" w:hAnsi="Arial" w:cs="Arial"/>
        </w:rPr>
        <w:t>The Vice Chair shall be elected at the first meeting.</w:t>
      </w:r>
    </w:p>
    <w:p w14:paraId="66EA686A" w14:textId="77777777" w:rsidR="00DE1343" w:rsidRPr="00245BF2" w:rsidRDefault="00DE1343" w:rsidP="00DE1343">
      <w:pPr>
        <w:pStyle w:val="Heading2"/>
        <w:rPr>
          <w:rFonts w:ascii="Arial" w:hAnsi="Arial" w:cs="Arial"/>
        </w:rPr>
      </w:pPr>
      <w:r w:rsidRPr="00245BF2">
        <w:rPr>
          <w:rFonts w:ascii="Arial" w:hAnsi="Arial" w:cs="Arial"/>
        </w:rPr>
        <w:t xml:space="preserve">Meetings </w:t>
      </w:r>
    </w:p>
    <w:p w14:paraId="49B49342" w14:textId="77777777" w:rsidR="00880066" w:rsidRPr="00245BF2" w:rsidRDefault="00DE1343" w:rsidP="00DE1343">
      <w:pPr>
        <w:rPr>
          <w:rFonts w:ascii="Arial" w:hAnsi="Arial" w:cs="Arial"/>
        </w:rPr>
      </w:pPr>
      <w:r w:rsidRPr="00245BF2">
        <w:rPr>
          <w:rFonts w:ascii="Arial" w:hAnsi="Arial" w:cs="Arial"/>
        </w:rPr>
        <w:t xml:space="preserve">Meetings occur at the call of the Chair or </w:t>
      </w:r>
      <w:r w:rsidR="0095436D" w:rsidRPr="00245BF2">
        <w:rPr>
          <w:rFonts w:ascii="Arial" w:hAnsi="Arial" w:cs="Arial"/>
        </w:rPr>
        <w:t xml:space="preserve">by mutual agreement of the </w:t>
      </w:r>
      <w:r w:rsidR="00D87377" w:rsidRPr="00245BF2">
        <w:rPr>
          <w:rFonts w:ascii="Arial" w:hAnsi="Arial" w:cs="Arial"/>
        </w:rPr>
        <w:t xml:space="preserve">majority of the </w:t>
      </w:r>
      <w:r w:rsidR="0095436D" w:rsidRPr="00245BF2">
        <w:rPr>
          <w:rFonts w:ascii="Arial" w:hAnsi="Arial" w:cs="Arial"/>
        </w:rPr>
        <w:t>Task Force</w:t>
      </w:r>
      <w:r w:rsidR="002B2C13" w:rsidRPr="00245BF2">
        <w:rPr>
          <w:rFonts w:ascii="Arial" w:hAnsi="Arial" w:cs="Arial"/>
        </w:rPr>
        <w:t>.</w:t>
      </w:r>
      <w:r w:rsidR="0095436D" w:rsidRPr="00245BF2">
        <w:rPr>
          <w:rFonts w:ascii="Arial" w:hAnsi="Arial" w:cs="Arial"/>
        </w:rPr>
        <w:t xml:space="preserve"> </w:t>
      </w:r>
    </w:p>
    <w:p w14:paraId="2F822245" w14:textId="4A25F395" w:rsidR="008D1E48" w:rsidRPr="00245BF2" w:rsidRDefault="005C4D22" w:rsidP="00DE1343">
      <w:pPr>
        <w:rPr>
          <w:rFonts w:ascii="Arial" w:hAnsi="Arial" w:cs="Arial"/>
        </w:rPr>
      </w:pPr>
      <w:r w:rsidRPr="00245BF2">
        <w:rPr>
          <w:rFonts w:ascii="Arial" w:hAnsi="Arial" w:cs="Arial"/>
        </w:rPr>
        <w:lastRenderedPageBreak/>
        <w:t xml:space="preserve">A schedule of </w:t>
      </w:r>
      <w:r w:rsidR="008D1E48" w:rsidRPr="00245BF2">
        <w:rPr>
          <w:rFonts w:ascii="Arial" w:hAnsi="Arial" w:cs="Arial"/>
        </w:rPr>
        <w:t>meetings shall</w:t>
      </w:r>
      <w:r w:rsidRPr="00245BF2">
        <w:rPr>
          <w:rFonts w:ascii="Arial" w:hAnsi="Arial" w:cs="Arial"/>
        </w:rPr>
        <w:t xml:space="preserve"> be set at the first </w:t>
      </w:r>
      <w:r w:rsidR="00EF6A45" w:rsidRPr="00245BF2">
        <w:rPr>
          <w:rFonts w:ascii="Arial" w:hAnsi="Arial" w:cs="Arial"/>
        </w:rPr>
        <w:t xml:space="preserve">Task Force </w:t>
      </w:r>
      <w:r w:rsidRPr="00245BF2">
        <w:rPr>
          <w:rFonts w:ascii="Arial" w:hAnsi="Arial" w:cs="Arial"/>
        </w:rPr>
        <w:t>meeting</w:t>
      </w:r>
      <w:r w:rsidR="00D87377" w:rsidRPr="00245BF2">
        <w:rPr>
          <w:rFonts w:ascii="Arial" w:hAnsi="Arial" w:cs="Arial"/>
        </w:rPr>
        <w:t xml:space="preserve"> in a new Term of Council and subsequently at the first meeting of the Task Force in September </w:t>
      </w:r>
      <w:r w:rsidR="009867B8" w:rsidRPr="00245BF2">
        <w:rPr>
          <w:rFonts w:ascii="Arial" w:hAnsi="Arial" w:cs="Arial"/>
        </w:rPr>
        <w:t>of each year.</w:t>
      </w:r>
      <w:r w:rsidR="00D87377" w:rsidRPr="00245BF2">
        <w:rPr>
          <w:rFonts w:ascii="Arial" w:hAnsi="Arial" w:cs="Arial"/>
        </w:rPr>
        <w:t xml:space="preserve"> </w:t>
      </w:r>
    </w:p>
    <w:p w14:paraId="2E697BFF" w14:textId="13A2D8C6" w:rsidR="002B2C13" w:rsidRPr="00245BF2" w:rsidRDefault="002B2C13" w:rsidP="00DE1343">
      <w:pPr>
        <w:rPr>
          <w:rFonts w:ascii="Arial" w:hAnsi="Arial" w:cs="Arial"/>
        </w:rPr>
      </w:pPr>
      <w:r w:rsidRPr="00245BF2">
        <w:rPr>
          <w:rFonts w:ascii="Arial" w:hAnsi="Arial" w:cs="Arial"/>
        </w:rPr>
        <w:t xml:space="preserve">Meetings will occur </w:t>
      </w:r>
      <w:proofErr w:type="gramStart"/>
      <w:r w:rsidRPr="00245BF2">
        <w:rPr>
          <w:rFonts w:ascii="Arial" w:hAnsi="Arial" w:cs="Arial"/>
        </w:rPr>
        <w:t>on a monthly basis</w:t>
      </w:r>
      <w:proofErr w:type="gramEnd"/>
      <w:r w:rsidRPr="00245BF2">
        <w:rPr>
          <w:rFonts w:ascii="Arial" w:hAnsi="Arial" w:cs="Arial"/>
        </w:rPr>
        <w:t xml:space="preserve"> or </w:t>
      </w:r>
      <w:r w:rsidR="007312B6" w:rsidRPr="00245BF2">
        <w:rPr>
          <w:rFonts w:ascii="Arial" w:hAnsi="Arial" w:cs="Arial"/>
        </w:rPr>
        <w:t>more frequently</w:t>
      </w:r>
      <w:r w:rsidRPr="00245BF2">
        <w:rPr>
          <w:rFonts w:ascii="Arial" w:hAnsi="Arial" w:cs="Arial"/>
        </w:rPr>
        <w:t xml:space="preserve"> as determined by the Task Force.</w:t>
      </w:r>
      <w:r w:rsidR="00BE6231" w:rsidRPr="00245BF2">
        <w:rPr>
          <w:rFonts w:ascii="Arial" w:hAnsi="Arial" w:cs="Arial"/>
        </w:rPr>
        <w:t xml:space="preserve"> </w:t>
      </w:r>
    </w:p>
    <w:p w14:paraId="1FC6B1B1" w14:textId="375414B4" w:rsidR="00DE1343" w:rsidRPr="00245BF2" w:rsidRDefault="0095436D" w:rsidP="00DE1343">
      <w:pPr>
        <w:rPr>
          <w:rFonts w:ascii="Arial" w:hAnsi="Arial" w:cs="Arial"/>
        </w:rPr>
      </w:pPr>
      <w:r w:rsidRPr="00245BF2">
        <w:rPr>
          <w:rFonts w:ascii="Arial" w:hAnsi="Arial" w:cs="Arial"/>
        </w:rPr>
        <w:t>P</w:t>
      </w:r>
      <w:r w:rsidR="00880066" w:rsidRPr="00245BF2">
        <w:rPr>
          <w:rFonts w:ascii="Arial" w:hAnsi="Arial" w:cs="Arial"/>
        </w:rPr>
        <w:t>ro</w:t>
      </w:r>
      <w:r w:rsidR="008505E9" w:rsidRPr="00245BF2">
        <w:rPr>
          <w:rFonts w:ascii="Arial" w:hAnsi="Arial" w:cs="Arial"/>
        </w:rPr>
        <w:t>g</w:t>
      </w:r>
      <w:r w:rsidR="00991027" w:rsidRPr="00245BF2">
        <w:rPr>
          <w:rFonts w:ascii="Arial" w:hAnsi="Arial" w:cs="Arial"/>
        </w:rPr>
        <w:t>r</w:t>
      </w:r>
      <w:r w:rsidRPr="00245BF2">
        <w:rPr>
          <w:rFonts w:ascii="Arial" w:hAnsi="Arial" w:cs="Arial"/>
        </w:rPr>
        <w:t xml:space="preserve">ess and efficacy of the Task Force will be reviewed </w:t>
      </w:r>
      <w:r w:rsidR="00E04B9F" w:rsidRPr="00245BF2">
        <w:rPr>
          <w:rFonts w:ascii="Arial" w:hAnsi="Arial" w:cs="Arial"/>
        </w:rPr>
        <w:t xml:space="preserve">annually </w:t>
      </w:r>
      <w:r w:rsidRPr="00245BF2">
        <w:rPr>
          <w:rFonts w:ascii="Arial" w:hAnsi="Arial" w:cs="Arial"/>
        </w:rPr>
        <w:t>in Januar</w:t>
      </w:r>
      <w:r w:rsidR="00E04B9F" w:rsidRPr="00245BF2">
        <w:rPr>
          <w:rFonts w:ascii="Arial" w:hAnsi="Arial" w:cs="Arial"/>
        </w:rPr>
        <w:t>y</w:t>
      </w:r>
      <w:r w:rsidRPr="00245BF2">
        <w:rPr>
          <w:rFonts w:ascii="Arial" w:hAnsi="Arial" w:cs="Arial"/>
        </w:rPr>
        <w:t>.</w:t>
      </w:r>
    </w:p>
    <w:p w14:paraId="249B94CA" w14:textId="34C9C935" w:rsidR="00A3085E" w:rsidRPr="00245BF2" w:rsidRDefault="00676F6D" w:rsidP="00DE1343">
      <w:pPr>
        <w:rPr>
          <w:rFonts w:ascii="Arial" w:hAnsi="Arial" w:cs="Arial"/>
        </w:rPr>
      </w:pPr>
      <w:r w:rsidRPr="00245BF2">
        <w:rPr>
          <w:rFonts w:ascii="Arial" w:hAnsi="Arial" w:cs="Arial"/>
        </w:rPr>
        <w:t>A</w:t>
      </w:r>
      <w:r w:rsidR="00A3085E" w:rsidRPr="00245BF2">
        <w:rPr>
          <w:rFonts w:ascii="Arial" w:hAnsi="Arial" w:cs="Arial"/>
        </w:rPr>
        <w:t xml:space="preserve">genda items will be put forward by </w:t>
      </w:r>
      <w:r w:rsidR="005C4D22" w:rsidRPr="00245BF2">
        <w:rPr>
          <w:rFonts w:ascii="Arial" w:hAnsi="Arial" w:cs="Arial"/>
        </w:rPr>
        <w:t xml:space="preserve">any member of </w:t>
      </w:r>
      <w:r w:rsidR="00A3085E" w:rsidRPr="00245BF2">
        <w:rPr>
          <w:rFonts w:ascii="Arial" w:hAnsi="Arial" w:cs="Arial"/>
        </w:rPr>
        <w:t>the Task Force</w:t>
      </w:r>
      <w:r w:rsidR="005C4D22" w:rsidRPr="00245BF2">
        <w:rPr>
          <w:rFonts w:ascii="Arial" w:hAnsi="Arial" w:cs="Arial"/>
        </w:rPr>
        <w:t xml:space="preserve"> to the Chair for the meeting</w:t>
      </w:r>
      <w:r w:rsidRPr="00245BF2">
        <w:rPr>
          <w:rFonts w:ascii="Arial" w:hAnsi="Arial" w:cs="Arial"/>
        </w:rPr>
        <w:t>, and will be circulated to members of the Task Force, and appropriate staff, in advance of the meeting</w:t>
      </w:r>
      <w:r w:rsidR="00435AAE" w:rsidRPr="00245BF2">
        <w:rPr>
          <w:rFonts w:ascii="Arial" w:hAnsi="Arial" w:cs="Arial"/>
        </w:rPr>
        <w:t xml:space="preserve">.  </w:t>
      </w:r>
      <w:r w:rsidRPr="00245BF2">
        <w:rPr>
          <w:rFonts w:ascii="Arial" w:hAnsi="Arial" w:cs="Arial"/>
        </w:rPr>
        <w:t>Adopted Minutes of the Task Force</w:t>
      </w:r>
      <w:r w:rsidR="00435AAE" w:rsidRPr="00245BF2">
        <w:rPr>
          <w:rFonts w:ascii="Arial" w:hAnsi="Arial" w:cs="Arial"/>
        </w:rPr>
        <w:t xml:space="preserve"> </w:t>
      </w:r>
      <w:r w:rsidRPr="00245BF2">
        <w:rPr>
          <w:rFonts w:ascii="Arial" w:hAnsi="Arial" w:cs="Arial"/>
        </w:rPr>
        <w:t>meetings will be considered as noted below.</w:t>
      </w:r>
      <w:r w:rsidR="00287EA6" w:rsidRPr="00245BF2">
        <w:rPr>
          <w:rFonts w:ascii="Arial" w:hAnsi="Arial" w:cs="Arial"/>
        </w:rPr>
        <w:t xml:space="preserve">   </w:t>
      </w:r>
      <w:r w:rsidR="009867B8" w:rsidRPr="00245BF2">
        <w:rPr>
          <w:rFonts w:ascii="Arial" w:hAnsi="Arial" w:cs="Arial"/>
        </w:rPr>
        <w:t>Non-</w:t>
      </w:r>
      <w:r w:rsidR="0089304F" w:rsidRPr="00245BF2">
        <w:rPr>
          <w:rFonts w:ascii="Arial" w:hAnsi="Arial" w:cs="Arial"/>
        </w:rPr>
        <w:t xml:space="preserve">voting </w:t>
      </w:r>
      <w:r w:rsidR="009867B8" w:rsidRPr="00245BF2">
        <w:rPr>
          <w:rFonts w:ascii="Arial" w:hAnsi="Arial" w:cs="Arial"/>
        </w:rPr>
        <w:t>members may be invited to the Task Force meetings to present or provide advice.</w:t>
      </w:r>
    </w:p>
    <w:p w14:paraId="7FA7D9C7" w14:textId="77777777" w:rsidR="00A3085E" w:rsidRPr="00245BF2" w:rsidRDefault="002B2C13" w:rsidP="00DE1343">
      <w:pPr>
        <w:rPr>
          <w:rFonts w:ascii="Arial" w:hAnsi="Arial" w:cs="Arial"/>
        </w:rPr>
      </w:pPr>
      <w:r w:rsidRPr="00245BF2">
        <w:rPr>
          <w:rFonts w:ascii="Arial" w:hAnsi="Arial" w:cs="Arial"/>
        </w:rPr>
        <w:t>The f</w:t>
      </w:r>
      <w:r w:rsidR="00A3085E" w:rsidRPr="00245BF2">
        <w:rPr>
          <w:rFonts w:ascii="Arial" w:hAnsi="Arial" w:cs="Arial"/>
        </w:rPr>
        <w:t>ormat of meetings will be a combination of small group discussion</w:t>
      </w:r>
      <w:r w:rsidRPr="00245BF2">
        <w:rPr>
          <w:rFonts w:ascii="Arial" w:hAnsi="Arial" w:cs="Arial"/>
        </w:rPr>
        <w:t>s</w:t>
      </w:r>
      <w:r w:rsidR="00A3085E" w:rsidRPr="00245BF2">
        <w:rPr>
          <w:rFonts w:ascii="Arial" w:hAnsi="Arial" w:cs="Arial"/>
        </w:rPr>
        <w:t>, presentations by members and staff as required</w:t>
      </w:r>
      <w:r w:rsidRPr="00245BF2">
        <w:rPr>
          <w:rFonts w:ascii="Arial" w:hAnsi="Arial" w:cs="Arial"/>
        </w:rPr>
        <w:t>.</w:t>
      </w:r>
      <w:r w:rsidR="00BE6231" w:rsidRPr="00245BF2">
        <w:rPr>
          <w:rFonts w:ascii="Arial" w:hAnsi="Arial" w:cs="Arial"/>
        </w:rPr>
        <w:t xml:space="preserve"> Meeting structure is to be open discussion and informal structure with minimal votes taken. Any decisions will be made as recommendations to the respective councils. </w:t>
      </w:r>
    </w:p>
    <w:p w14:paraId="655AA3AC" w14:textId="77777777" w:rsidR="00DE1343" w:rsidRPr="00245BF2" w:rsidRDefault="00DE1343" w:rsidP="00DE1343">
      <w:pPr>
        <w:pStyle w:val="Heading2"/>
        <w:rPr>
          <w:rFonts w:ascii="Arial" w:hAnsi="Arial" w:cs="Arial"/>
        </w:rPr>
      </w:pPr>
      <w:r w:rsidRPr="00245BF2">
        <w:rPr>
          <w:rFonts w:ascii="Arial" w:hAnsi="Arial" w:cs="Arial"/>
        </w:rPr>
        <w:t xml:space="preserve">Quorum </w:t>
      </w:r>
    </w:p>
    <w:p w14:paraId="6145EB67" w14:textId="425A2A22" w:rsidR="00DE1343" w:rsidRPr="00245BF2" w:rsidRDefault="00DE1343" w:rsidP="00DE1343">
      <w:pPr>
        <w:rPr>
          <w:rFonts w:ascii="Arial" w:hAnsi="Arial" w:cs="Arial"/>
        </w:rPr>
      </w:pPr>
      <w:r w:rsidRPr="00245BF2">
        <w:rPr>
          <w:rFonts w:ascii="Arial" w:hAnsi="Arial" w:cs="Arial"/>
        </w:rPr>
        <w:t xml:space="preserve">A quorum shall consist of </w:t>
      </w:r>
      <w:proofErr w:type="gramStart"/>
      <w:r w:rsidR="002960D1" w:rsidRPr="00245BF2">
        <w:rPr>
          <w:rFonts w:ascii="Arial" w:hAnsi="Arial" w:cs="Arial"/>
        </w:rPr>
        <w:t>the majority of</w:t>
      </w:r>
      <w:proofErr w:type="gramEnd"/>
      <w:r w:rsidR="002960D1" w:rsidRPr="00245BF2">
        <w:rPr>
          <w:rFonts w:ascii="Arial" w:hAnsi="Arial" w:cs="Arial"/>
        </w:rPr>
        <w:t xml:space="preserve"> members from</w:t>
      </w:r>
      <w:r w:rsidR="00E04B9F" w:rsidRPr="00245BF2">
        <w:rPr>
          <w:rFonts w:ascii="Arial" w:hAnsi="Arial" w:cs="Arial"/>
        </w:rPr>
        <w:t xml:space="preserve"> </w:t>
      </w:r>
      <w:r w:rsidR="007312B6" w:rsidRPr="00245BF2">
        <w:rPr>
          <w:rFonts w:ascii="Arial" w:hAnsi="Arial" w:cs="Arial"/>
        </w:rPr>
        <w:t xml:space="preserve">each of </w:t>
      </w:r>
      <w:r w:rsidR="005C4D22" w:rsidRPr="00245BF2">
        <w:rPr>
          <w:rFonts w:ascii="Arial" w:hAnsi="Arial" w:cs="Arial"/>
        </w:rPr>
        <w:t>Town of The Blue Mountains</w:t>
      </w:r>
      <w:r w:rsidR="007312B6" w:rsidRPr="00245BF2">
        <w:rPr>
          <w:rFonts w:ascii="Arial" w:hAnsi="Arial" w:cs="Arial"/>
        </w:rPr>
        <w:t xml:space="preserve"> and Grey County</w:t>
      </w:r>
      <w:r w:rsidRPr="00245BF2">
        <w:rPr>
          <w:rFonts w:ascii="Arial" w:hAnsi="Arial" w:cs="Arial"/>
        </w:rPr>
        <w:t>.</w:t>
      </w:r>
    </w:p>
    <w:p w14:paraId="5264BA2A" w14:textId="77777777" w:rsidR="00DE1343" w:rsidRPr="00245BF2" w:rsidRDefault="00DE1343" w:rsidP="00DE1343">
      <w:pPr>
        <w:pStyle w:val="Heading2"/>
        <w:rPr>
          <w:rFonts w:ascii="Arial" w:hAnsi="Arial" w:cs="Arial"/>
        </w:rPr>
      </w:pPr>
      <w:r w:rsidRPr="00245BF2">
        <w:rPr>
          <w:rFonts w:ascii="Arial" w:hAnsi="Arial" w:cs="Arial"/>
        </w:rPr>
        <w:t>Statutory Authority</w:t>
      </w:r>
    </w:p>
    <w:p w14:paraId="7D46BEBC" w14:textId="77777777" w:rsidR="00DE1343" w:rsidRPr="00245BF2" w:rsidRDefault="0095436D" w:rsidP="00DE1343">
      <w:pPr>
        <w:rPr>
          <w:rFonts w:ascii="Arial" w:hAnsi="Arial" w:cs="Arial"/>
        </w:rPr>
      </w:pPr>
      <w:r w:rsidRPr="00245BF2">
        <w:rPr>
          <w:rFonts w:ascii="Arial" w:hAnsi="Arial" w:cs="Arial"/>
        </w:rPr>
        <w:t xml:space="preserve">The </w:t>
      </w:r>
      <w:r w:rsidR="00CE6FB7" w:rsidRPr="00245BF2">
        <w:rPr>
          <w:rFonts w:ascii="Arial" w:hAnsi="Arial" w:cs="Arial"/>
        </w:rPr>
        <w:t xml:space="preserve">Task Force </w:t>
      </w:r>
      <w:r w:rsidR="00DE1343" w:rsidRPr="00245BF2">
        <w:rPr>
          <w:rFonts w:ascii="Arial" w:hAnsi="Arial" w:cs="Arial"/>
        </w:rPr>
        <w:t xml:space="preserve">is guided by the County’s Procedural By-Law and the </w:t>
      </w:r>
      <w:r w:rsidR="00DE1343" w:rsidRPr="00245BF2">
        <w:rPr>
          <w:rFonts w:ascii="Arial" w:hAnsi="Arial" w:cs="Arial"/>
          <w:i/>
        </w:rPr>
        <w:t>Municipal Act</w:t>
      </w:r>
      <w:r w:rsidR="00DE1343" w:rsidRPr="00245BF2">
        <w:rPr>
          <w:rFonts w:ascii="Arial" w:hAnsi="Arial" w:cs="Arial"/>
        </w:rPr>
        <w:t xml:space="preserve">. </w:t>
      </w:r>
      <w:r w:rsidR="00287EA6" w:rsidRPr="00245BF2">
        <w:rPr>
          <w:rFonts w:ascii="Arial" w:hAnsi="Arial" w:cs="Arial"/>
        </w:rPr>
        <w:t xml:space="preserve"> The Task Force is an advi</w:t>
      </w:r>
      <w:bookmarkStart w:id="0" w:name="_GoBack"/>
      <w:bookmarkEnd w:id="0"/>
      <w:r w:rsidR="00287EA6" w:rsidRPr="00245BF2">
        <w:rPr>
          <w:rFonts w:ascii="Arial" w:hAnsi="Arial" w:cs="Arial"/>
        </w:rPr>
        <w:t xml:space="preserve">sory </w:t>
      </w:r>
      <w:r w:rsidR="00DF6F7F" w:rsidRPr="00245BF2">
        <w:rPr>
          <w:rFonts w:ascii="Arial" w:hAnsi="Arial" w:cs="Arial"/>
        </w:rPr>
        <w:t>Group</w:t>
      </w:r>
      <w:r w:rsidR="00287EA6" w:rsidRPr="00245BF2">
        <w:rPr>
          <w:rFonts w:ascii="Arial" w:hAnsi="Arial" w:cs="Arial"/>
        </w:rPr>
        <w:t xml:space="preserve"> with no decision-making authority.   </w:t>
      </w:r>
    </w:p>
    <w:p w14:paraId="1E103E91" w14:textId="77777777" w:rsidR="00DE1343" w:rsidRPr="00245BF2" w:rsidRDefault="00DE1343" w:rsidP="00DE1343">
      <w:pPr>
        <w:pStyle w:val="Heading2"/>
        <w:rPr>
          <w:rFonts w:ascii="Arial" w:hAnsi="Arial" w:cs="Arial"/>
        </w:rPr>
      </w:pPr>
      <w:r w:rsidRPr="00245BF2">
        <w:rPr>
          <w:rFonts w:ascii="Arial" w:hAnsi="Arial" w:cs="Arial"/>
        </w:rPr>
        <w:t>Reporting Relationship</w:t>
      </w:r>
    </w:p>
    <w:p w14:paraId="703CF559" w14:textId="52BEAE47" w:rsidR="007312B6" w:rsidRPr="00245BF2" w:rsidRDefault="007312B6" w:rsidP="00DE1343">
      <w:pPr>
        <w:rPr>
          <w:rFonts w:ascii="Arial" w:hAnsi="Arial" w:cs="Arial"/>
        </w:rPr>
      </w:pPr>
      <w:r w:rsidRPr="00245BF2">
        <w:rPr>
          <w:rFonts w:ascii="Arial" w:hAnsi="Arial" w:cs="Arial"/>
        </w:rPr>
        <w:t>The Task Force is a County Committee, and reports to Grey County Council</w:t>
      </w:r>
      <w:r w:rsidR="003F64FD" w:rsidRPr="00245BF2">
        <w:rPr>
          <w:rFonts w:ascii="Arial" w:hAnsi="Arial" w:cs="Arial"/>
        </w:rPr>
        <w:t xml:space="preserve"> </w:t>
      </w:r>
    </w:p>
    <w:p w14:paraId="6D9D4BC5" w14:textId="3884FF16" w:rsidR="00726EA2" w:rsidRPr="00245BF2" w:rsidRDefault="0095436D" w:rsidP="00DE1343">
      <w:pPr>
        <w:rPr>
          <w:rFonts w:ascii="Arial" w:hAnsi="Arial" w:cs="Arial"/>
        </w:rPr>
      </w:pPr>
      <w:r w:rsidRPr="00245BF2">
        <w:rPr>
          <w:rFonts w:ascii="Arial" w:hAnsi="Arial" w:cs="Arial"/>
        </w:rPr>
        <w:t>The</w:t>
      </w:r>
      <w:r w:rsidR="00CE6FB7" w:rsidRPr="00245BF2">
        <w:rPr>
          <w:rFonts w:ascii="Arial" w:hAnsi="Arial" w:cs="Arial"/>
        </w:rPr>
        <w:t xml:space="preserve"> Task Force</w:t>
      </w:r>
      <w:r w:rsidR="00726EA2" w:rsidRPr="00245BF2">
        <w:rPr>
          <w:rFonts w:ascii="Arial" w:hAnsi="Arial" w:cs="Arial"/>
        </w:rPr>
        <w:t xml:space="preserve"> will approve meeting minutes at </w:t>
      </w:r>
      <w:r w:rsidR="00CA4248" w:rsidRPr="00245BF2">
        <w:rPr>
          <w:rFonts w:ascii="Arial" w:hAnsi="Arial" w:cs="Arial"/>
        </w:rPr>
        <w:t>its</w:t>
      </w:r>
      <w:r w:rsidR="00435AAE" w:rsidRPr="00245BF2">
        <w:rPr>
          <w:rFonts w:ascii="Arial" w:hAnsi="Arial" w:cs="Arial"/>
        </w:rPr>
        <w:t xml:space="preserve"> </w:t>
      </w:r>
      <w:r w:rsidR="00726EA2" w:rsidRPr="00245BF2">
        <w:rPr>
          <w:rFonts w:ascii="Arial" w:hAnsi="Arial" w:cs="Arial"/>
        </w:rPr>
        <w:t>next</w:t>
      </w:r>
      <w:r w:rsidR="00435AAE" w:rsidRPr="00245BF2">
        <w:rPr>
          <w:rFonts w:ascii="Arial" w:hAnsi="Arial" w:cs="Arial"/>
        </w:rPr>
        <w:t xml:space="preserve"> </w:t>
      </w:r>
      <w:r w:rsidR="00726EA2" w:rsidRPr="00245BF2">
        <w:rPr>
          <w:rFonts w:ascii="Arial" w:hAnsi="Arial" w:cs="Arial"/>
        </w:rPr>
        <w:t>Task Force Meeting</w:t>
      </w:r>
      <w:r w:rsidR="00CA4248" w:rsidRPr="00245BF2">
        <w:rPr>
          <w:rFonts w:ascii="Arial" w:hAnsi="Arial" w:cs="Arial"/>
        </w:rPr>
        <w:t xml:space="preserve"> and </w:t>
      </w:r>
      <w:r w:rsidR="005C4D22" w:rsidRPr="00245BF2">
        <w:rPr>
          <w:rFonts w:ascii="Arial" w:hAnsi="Arial" w:cs="Arial"/>
        </w:rPr>
        <w:t xml:space="preserve">the approved minutes </w:t>
      </w:r>
      <w:r w:rsidR="007312B6" w:rsidRPr="00245BF2">
        <w:rPr>
          <w:rFonts w:ascii="Arial" w:hAnsi="Arial" w:cs="Arial"/>
        </w:rPr>
        <w:t xml:space="preserve">shall </w:t>
      </w:r>
      <w:r w:rsidR="00CA4248" w:rsidRPr="00245BF2">
        <w:rPr>
          <w:rFonts w:ascii="Arial" w:hAnsi="Arial" w:cs="Arial"/>
        </w:rPr>
        <w:t>be forwarded to</w:t>
      </w:r>
      <w:r w:rsidR="008505E9" w:rsidRPr="00245BF2">
        <w:rPr>
          <w:rFonts w:ascii="Arial" w:hAnsi="Arial" w:cs="Arial"/>
        </w:rPr>
        <w:t xml:space="preserve"> </w:t>
      </w:r>
      <w:r w:rsidR="00CA4248" w:rsidRPr="00245BF2">
        <w:rPr>
          <w:rFonts w:ascii="Arial" w:hAnsi="Arial" w:cs="Arial"/>
        </w:rPr>
        <w:t>respective Councils</w:t>
      </w:r>
      <w:r w:rsidR="005C4D22" w:rsidRPr="00245BF2">
        <w:rPr>
          <w:rFonts w:ascii="Arial" w:hAnsi="Arial" w:cs="Arial"/>
        </w:rPr>
        <w:t>.</w:t>
      </w:r>
      <w:r w:rsidR="00CA4248" w:rsidRPr="00245BF2">
        <w:rPr>
          <w:rFonts w:ascii="Arial" w:hAnsi="Arial" w:cs="Arial"/>
        </w:rPr>
        <w:t xml:space="preserve"> </w:t>
      </w:r>
    </w:p>
    <w:p w14:paraId="4670A8BF" w14:textId="77777777" w:rsidR="00DE1343" w:rsidRPr="00245BF2" w:rsidRDefault="00DE1343" w:rsidP="00DE1343">
      <w:pPr>
        <w:pStyle w:val="Heading2"/>
        <w:rPr>
          <w:rFonts w:ascii="Arial" w:hAnsi="Arial" w:cs="Arial"/>
        </w:rPr>
      </w:pPr>
      <w:r w:rsidRPr="00245BF2">
        <w:rPr>
          <w:rFonts w:ascii="Arial" w:hAnsi="Arial" w:cs="Arial"/>
        </w:rPr>
        <w:t xml:space="preserve">Lead Staff </w:t>
      </w:r>
    </w:p>
    <w:p w14:paraId="6B067BAE" w14:textId="77777777" w:rsidR="00DE1343" w:rsidRPr="00245BF2" w:rsidRDefault="00A3085E" w:rsidP="00DE1343">
      <w:pPr>
        <w:rPr>
          <w:rFonts w:ascii="Arial" w:hAnsi="Arial" w:cs="Arial"/>
        </w:rPr>
      </w:pPr>
      <w:r w:rsidRPr="00245BF2">
        <w:rPr>
          <w:rFonts w:ascii="Arial" w:hAnsi="Arial" w:cs="Arial"/>
        </w:rPr>
        <w:t xml:space="preserve">Grey County </w:t>
      </w:r>
      <w:r w:rsidR="00DE1343" w:rsidRPr="00245BF2">
        <w:rPr>
          <w:rFonts w:ascii="Arial" w:hAnsi="Arial" w:cs="Arial"/>
        </w:rPr>
        <w:t>C</w:t>
      </w:r>
      <w:r w:rsidR="002B2C13" w:rsidRPr="00245BF2">
        <w:rPr>
          <w:rFonts w:ascii="Arial" w:hAnsi="Arial" w:cs="Arial"/>
        </w:rPr>
        <w:t>AO</w:t>
      </w:r>
      <w:r w:rsidR="00222070" w:rsidRPr="00245BF2">
        <w:rPr>
          <w:rFonts w:ascii="Arial" w:hAnsi="Arial" w:cs="Arial"/>
        </w:rPr>
        <w:t>,</w:t>
      </w:r>
      <w:r w:rsidRPr="00245BF2">
        <w:rPr>
          <w:rFonts w:ascii="Arial" w:hAnsi="Arial" w:cs="Arial"/>
        </w:rPr>
        <w:t xml:space="preserve"> Town of </w:t>
      </w:r>
      <w:r w:rsidR="00726EA2" w:rsidRPr="00245BF2">
        <w:rPr>
          <w:rFonts w:ascii="Arial" w:hAnsi="Arial" w:cs="Arial"/>
        </w:rPr>
        <w:t>T</w:t>
      </w:r>
      <w:r w:rsidRPr="00245BF2">
        <w:rPr>
          <w:rFonts w:ascii="Arial" w:hAnsi="Arial" w:cs="Arial"/>
        </w:rPr>
        <w:t>he Blue Mountains</w:t>
      </w:r>
      <w:r w:rsidR="002B2C13" w:rsidRPr="00245BF2">
        <w:rPr>
          <w:rFonts w:ascii="Arial" w:hAnsi="Arial" w:cs="Arial"/>
        </w:rPr>
        <w:t>’</w:t>
      </w:r>
      <w:r w:rsidRPr="00245BF2">
        <w:rPr>
          <w:rFonts w:ascii="Arial" w:hAnsi="Arial" w:cs="Arial"/>
        </w:rPr>
        <w:t xml:space="preserve"> CAO</w:t>
      </w:r>
      <w:r w:rsidR="00CE6FB7" w:rsidRPr="00245BF2">
        <w:rPr>
          <w:rFonts w:ascii="Arial" w:hAnsi="Arial" w:cs="Arial"/>
        </w:rPr>
        <w:t>, and other staff as required.</w:t>
      </w:r>
    </w:p>
    <w:p w14:paraId="72C3A94F" w14:textId="77777777" w:rsidR="00DE1343" w:rsidRPr="00245BF2" w:rsidRDefault="00A3085E">
      <w:pPr>
        <w:rPr>
          <w:rFonts w:ascii="Arial" w:hAnsi="Arial" w:cs="Arial"/>
        </w:rPr>
      </w:pPr>
      <w:r w:rsidRPr="00245BF2">
        <w:rPr>
          <w:rFonts w:ascii="Arial" w:hAnsi="Arial" w:cs="Arial"/>
        </w:rPr>
        <w:t>The Grey County Clerk’s Department</w:t>
      </w:r>
      <w:r w:rsidR="00BE6231" w:rsidRPr="00245BF2">
        <w:rPr>
          <w:rFonts w:ascii="Arial" w:hAnsi="Arial" w:cs="Arial"/>
        </w:rPr>
        <w:t xml:space="preserve"> and the Town of </w:t>
      </w:r>
      <w:r w:rsidR="00726EA2" w:rsidRPr="00245BF2">
        <w:rPr>
          <w:rFonts w:ascii="Arial" w:hAnsi="Arial" w:cs="Arial"/>
        </w:rPr>
        <w:t>T</w:t>
      </w:r>
      <w:r w:rsidR="00BE6231" w:rsidRPr="00245BF2">
        <w:rPr>
          <w:rFonts w:ascii="Arial" w:hAnsi="Arial" w:cs="Arial"/>
        </w:rPr>
        <w:t>he Blue Mountains Clerk’s Department</w:t>
      </w:r>
      <w:r w:rsidRPr="00245BF2">
        <w:rPr>
          <w:rFonts w:ascii="Arial" w:hAnsi="Arial" w:cs="Arial"/>
        </w:rPr>
        <w:t xml:space="preserve"> will</w:t>
      </w:r>
      <w:r w:rsidR="002B2C13" w:rsidRPr="00245BF2">
        <w:rPr>
          <w:rFonts w:ascii="Arial" w:hAnsi="Arial" w:cs="Arial"/>
        </w:rPr>
        <w:t xml:space="preserve"> </w:t>
      </w:r>
      <w:r w:rsidR="00BE6231" w:rsidRPr="00245BF2">
        <w:rPr>
          <w:rFonts w:ascii="Arial" w:hAnsi="Arial" w:cs="Arial"/>
        </w:rPr>
        <w:t xml:space="preserve">alternate preparation </w:t>
      </w:r>
      <w:r w:rsidR="002B2C13" w:rsidRPr="00245BF2">
        <w:rPr>
          <w:rFonts w:ascii="Arial" w:hAnsi="Arial" w:cs="Arial"/>
        </w:rPr>
        <w:t>and circulat</w:t>
      </w:r>
      <w:r w:rsidR="00BE6231" w:rsidRPr="00245BF2">
        <w:rPr>
          <w:rFonts w:ascii="Arial" w:hAnsi="Arial" w:cs="Arial"/>
        </w:rPr>
        <w:t>ion of</w:t>
      </w:r>
      <w:r w:rsidR="00660874" w:rsidRPr="00245BF2">
        <w:rPr>
          <w:rFonts w:ascii="Arial" w:hAnsi="Arial" w:cs="Arial"/>
        </w:rPr>
        <w:t xml:space="preserve"> agendas and </w:t>
      </w:r>
      <w:r w:rsidRPr="00245BF2">
        <w:rPr>
          <w:rFonts w:ascii="Arial" w:hAnsi="Arial" w:cs="Arial"/>
        </w:rPr>
        <w:t>minutes</w:t>
      </w:r>
      <w:r w:rsidR="00BE6231" w:rsidRPr="00245BF2">
        <w:rPr>
          <w:rFonts w:ascii="Arial" w:hAnsi="Arial" w:cs="Arial"/>
        </w:rPr>
        <w:t>.</w:t>
      </w:r>
      <w:r w:rsidRPr="00245BF2">
        <w:rPr>
          <w:rFonts w:ascii="Arial" w:hAnsi="Arial" w:cs="Arial"/>
        </w:rPr>
        <w:t xml:space="preserve"> </w:t>
      </w:r>
    </w:p>
    <w:sectPr w:rsidR="00DE1343" w:rsidRPr="00245BF2" w:rsidSect="008E5042">
      <w:footerReference w:type="default" r:id="rId10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CB41B" w14:textId="77777777" w:rsidR="00452753" w:rsidRDefault="00452753" w:rsidP="00F118B0">
      <w:pPr>
        <w:spacing w:after="0" w:line="240" w:lineRule="auto"/>
      </w:pPr>
      <w:r>
        <w:separator/>
      </w:r>
    </w:p>
  </w:endnote>
  <w:endnote w:type="continuationSeparator" w:id="0">
    <w:p w14:paraId="738A6CF1" w14:textId="77777777" w:rsidR="00452753" w:rsidRDefault="00452753" w:rsidP="00F118B0">
      <w:pPr>
        <w:spacing w:after="0" w:line="240" w:lineRule="auto"/>
      </w:pPr>
      <w:r>
        <w:continuationSeparator/>
      </w:r>
    </w:p>
  </w:endnote>
  <w:endnote w:type="continuationNotice" w:id="1">
    <w:p w14:paraId="442D0DB0" w14:textId="77777777" w:rsidR="00452753" w:rsidRDefault="004527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0CFC4" w14:textId="76BEF747" w:rsidR="00452753" w:rsidRDefault="00452753" w:rsidP="00F118B0">
    <w:pPr>
      <w:pStyle w:val="Footer"/>
      <w:tabs>
        <w:tab w:val="clear" w:pos="9360"/>
        <w:tab w:val="right" w:pos="9356"/>
      </w:tabs>
      <w:rPr>
        <w:rFonts w:asciiTheme="minorHAnsi" w:hAnsiTheme="minorHAnsi" w:cs="Arial"/>
        <w:sz w:val="22"/>
        <w:szCs w:val="22"/>
      </w:rPr>
    </w:pPr>
    <w:r>
      <w:rPr>
        <w:rFonts w:asciiTheme="minorHAnsi" w:hAnsiTheme="minorHAnsi" w:cs="Arial"/>
        <w:sz w:val="22"/>
        <w:szCs w:val="22"/>
      </w:rPr>
      <w:t>Terms of Reference – May 2017, revised May 2019</w:t>
    </w:r>
  </w:p>
  <w:p w14:paraId="4D8F82F8" w14:textId="77777777" w:rsidR="00452753" w:rsidRPr="00F118B0" w:rsidRDefault="00452753" w:rsidP="00F118B0">
    <w:pPr>
      <w:pStyle w:val="Footer"/>
      <w:tabs>
        <w:tab w:val="clear" w:pos="9360"/>
        <w:tab w:val="right" w:pos="9356"/>
      </w:tabs>
      <w:rPr>
        <w:rFonts w:asciiTheme="minorHAnsi" w:hAnsiTheme="minorHAnsi" w:cs="Arial"/>
        <w:sz w:val="22"/>
        <w:szCs w:val="22"/>
      </w:rPr>
    </w:pPr>
    <w:r>
      <w:rPr>
        <w:rFonts w:asciiTheme="minorHAnsi" w:hAnsiTheme="minorHAnsi" w:cs="Arial"/>
        <w:sz w:val="22"/>
        <w:szCs w:val="22"/>
      </w:rPr>
      <w:t>Grey County/The Blue Mountains Task Force</w:t>
    </w:r>
  </w:p>
  <w:p w14:paraId="15A04C2C" w14:textId="77777777" w:rsidR="00452753" w:rsidRPr="00F118B0" w:rsidRDefault="00452753">
    <w:pPr>
      <w:pStyle w:val="Footer"/>
      <w:rPr>
        <w:rFonts w:asciiTheme="minorHAnsi" w:hAnsiTheme="minorHAnsi" w:cs="Arial"/>
        <w:sz w:val="22"/>
        <w:szCs w:val="22"/>
      </w:rPr>
    </w:pPr>
    <w:r>
      <w:rPr>
        <w:rFonts w:asciiTheme="minorHAnsi" w:hAnsiTheme="minorHAnsi" w:cs="Arial"/>
        <w:sz w:val="22"/>
        <w:szCs w:val="22"/>
      </w:rPr>
      <w:tab/>
    </w:r>
    <w:r>
      <w:rPr>
        <w:rFonts w:asciiTheme="minorHAnsi" w:hAnsiTheme="minorHAnsi" w:cs="Arial"/>
        <w:sz w:val="22"/>
        <w:szCs w:val="22"/>
      </w:rPr>
      <w:tab/>
    </w:r>
    <w:r w:rsidRPr="00F118B0">
      <w:rPr>
        <w:rFonts w:asciiTheme="minorHAnsi" w:hAnsiTheme="minorHAnsi" w:cs="Arial"/>
        <w:sz w:val="22"/>
        <w:szCs w:val="22"/>
      </w:rPr>
      <w:t xml:space="preserve">Page </w:t>
    </w:r>
    <w:r w:rsidRPr="00F118B0">
      <w:rPr>
        <w:rFonts w:asciiTheme="minorHAnsi" w:hAnsiTheme="minorHAnsi" w:cs="Arial"/>
        <w:b/>
        <w:sz w:val="22"/>
        <w:szCs w:val="22"/>
      </w:rPr>
      <w:fldChar w:fldCharType="begin"/>
    </w:r>
    <w:r w:rsidRPr="00F118B0">
      <w:rPr>
        <w:rFonts w:asciiTheme="minorHAnsi" w:hAnsiTheme="minorHAnsi" w:cs="Arial"/>
        <w:b/>
        <w:sz w:val="22"/>
        <w:szCs w:val="22"/>
      </w:rPr>
      <w:instrText xml:space="preserve"> PAGE </w:instrText>
    </w:r>
    <w:r w:rsidRPr="00F118B0">
      <w:rPr>
        <w:rFonts w:asciiTheme="minorHAnsi" w:hAnsiTheme="minorHAnsi" w:cs="Arial"/>
        <w:b/>
        <w:sz w:val="22"/>
        <w:szCs w:val="22"/>
      </w:rPr>
      <w:fldChar w:fldCharType="separate"/>
    </w:r>
    <w:r>
      <w:rPr>
        <w:rFonts w:asciiTheme="minorHAnsi" w:hAnsiTheme="minorHAnsi" w:cs="Arial"/>
        <w:b/>
        <w:noProof/>
        <w:sz w:val="22"/>
        <w:szCs w:val="22"/>
      </w:rPr>
      <w:t>2</w:t>
    </w:r>
    <w:r w:rsidRPr="00F118B0">
      <w:rPr>
        <w:rFonts w:asciiTheme="minorHAnsi" w:hAnsiTheme="minorHAnsi" w:cs="Arial"/>
        <w:b/>
        <w:sz w:val="22"/>
        <w:szCs w:val="22"/>
      </w:rPr>
      <w:fldChar w:fldCharType="end"/>
    </w:r>
    <w:r w:rsidRPr="00F118B0">
      <w:rPr>
        <w:rFonts w:asciiTheme="minorHAnsi" w:hAnsiTheme="minorHAnsi" w:cs="Arial"/>
        <w:sz w:val="22"/>
        <w:szCs w:val="22"/>
      </w:rPr>
      <w:t xml:space="preserve"> of </w:t>
    </w:r>
    <w:r w:rsidRPr="00F118B0">
      <w:rPr>
        <w:rFonts w:asciiTheme="minorHAnsi" w:hAnsiTheme="minorHAnsi" w:cs="Arial"/>
        <w:b/>
        <w:sz w:val="22"/>
        <w:szCs w:val="22"/>
      </w:rPr>
      <w:fldChar w:fldCharType="begin"/>
    </w:r>
    <w:r w:rsidRPr="00F118B0">
      <w:rPr>
        <w:rFonts w:asciiTheme="minorHAnsi" w:hAnsiTheme="minorHAnsi" w:cs="Arial"/>
        <w:b/>
        <w:sz w:val="22"/>
        <w:szCs w:val="22"/>
      </w:rPr>
      <w:instrText xml:space="preserve"> NUMPAGES  </w:instrText>
    </w:r>
    <w:r w:rsidRPr="00F118B0">
      <w:rPr>
        <w:rFonts w:asciiTheme="minorHAnsi" w:hAnsiTheme="minorHAnsi" w:cs="Arial"/>
        <w:b/>
        <w:sz w:val="22"/>
        <w:szCs w:val="22"/>
      </w:rPr>
      <w:fldChar w:fldCharType="separate"/>
    </w:r>
    <w:r>
      <w:rPr>
        <w:rFonts w:asciiTheme="minorHAnsi" w:hAnsiTheme="minorHAnsi" w:cs="Arial"/>
        <w:b/>
        <w:noProof/>
        <w:sz w:val="22"/>
        <w:szCs w:val="22"/>
      </w:rPr>
      <w:t>2</w:t>
    </w:r>
    <w:r w:rsidRPr="00F118B0">
      <w:rPr>
        <w:rFonts w:asciiTheme="minorHAnsi" w:hAnsiTheme="minorHAnsi" w:cs="Arial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458DF" w14:textId="77777777" w:rsidR="00452753" w:rsidRDefault="00452753" w:rsidP="00F118B0">
      <w:pPr>
        <w:spacing w:after="0" w:line="240" w:lineRule="auto"/>
      </w:pPr>
      <w:r>
        <w:separator/>
      </w:r>
    </w:p>
  </w:footnote>
  <w:footnote w:type="continuationSeparator" w:id="0">
    <w:p w14:paraId="7907BCE9" w14:textId="77777777" w:rsidR="00452753" w:rsidRDefault="00452753" w:rsidP="00F118B0">
      <w:pPr>
        <w:spacing w:after="0" w:line="240" w:lineRule="auto"/>
      </w:pPr>
      <w:r>
        <w:continuationSeparator/>
      </w:r>
    </w:p>
  </w:footnote>
  <w:footnote w:type="continuationNotice" w:id="1">
    <w:p w14:paraId="171C2C95" w14:textId="77777777" w:rsidR="00452753" w:rsidRDefault="0045275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6840"/>
    <w:multiLevelType w:val="hybridMultilevel"/>
    <w:tmpl w:val="6582C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2AF7"/>
    <w:multiLevelType w:val="hybridMultilevel"/>
    <w:tmpl w:val="FFD2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A31C0"/>
    <w:multiLevelType w:val="hybridMultilevel"/>
    <w:tmpl w:val="B63A6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1035F"/>
    <w:multiLevelType w:val="hybridMultilevel"/>
    <w:tmpl w:val="F2066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E1F46"/>
    <w:multiLevelType w:val="hybridMultilevel"/>
    <w:tmpl w:val="12942D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91E68"/>
    <w:multiLevelType w:val="hybridMultilevel"/>
    <w:tmpl w:val="50E02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87645"/>
    <w:multiLevelType w:val="hybridMultilevel"/>
    <w:tmpl w:val="21400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F36A1"/>
    <w:multiLevelType w:val="hybridMultilevel"/>
    <w:tmpl w:val="4436308A"/>
    <w:lvl w:ilvl="0" w:tplc="D10E854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25BEA"/>
    <w:multiLevelType w:val="hybridMultilevel"/>
    <w:tmpl w:val="B4D28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C70B4"/>
    <w:multiLevelType w:val="hybridMultilevel"/>
    <w:tmpl w:val="09B25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528A5"/>
    <w:multiLevelType w:val="hybridMultilevel"/>
    <w:tmpl w:val="0A4EB2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8289A"/>
    <w:multiLevelType w:val="hybridMultilevel"/>
    <w:tmpl w:val="A99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E46DB"/>
    <w:multiLevelType w:val="hybridMultilevel"/>
    <w:tmpl w:val="01880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53113"/>
    <w:multiLevelType w:val="hybridMultilevel"/>
    <w:tmpl w:val="7DA83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3552E"/>
    <w:multiLevelType w:val="hybridMultilevel"/>
    <w:tmpl w:val="0F6030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24404"/>
    <w:multiLevelType w:val="hybridMultilevel"/>
    <w:tmpl w:val="3342E9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C603F"/>
    <w:multiLevelType w:val="hybridMultilevel"/>
    <w:tmpl w:val="2D34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13"/>
  </w:num>
  <w:num w:numId="7">
    <w:abstractNumId w:val="12"/>
  </w:num>
  <w:num w:numId="8">
    <w:abstractNumId w:val="6"/>
  </w:num>
  <w:num w:numId="9">
    <w:abstractNumId w:val="11"/>
  </w:num>
  <w:num w:numId="10">
    <w:abstractNumId w:val="9"/>
  </w:num>
  <w:num w:numId="11">
    <w:abstractNumId w:val="16"/>
  </w:num>
  <w:num w:numId="12">
    <w:abstractNumId w:val="3"/>
  </w:num>
  <w:num w:numId="13">
    <w:abstractNumId w:val="4"/>
  </w:num>
  <w:num w:numId="14">
    <w:abstractNumId w:val="15"/>
  </w:num>
  <w:num w:numId="15">
    <w:abstractNumId w:val="10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8B0"/>
    <w:rsid w:val="000258FE"/>
    <w:rsid w:val="00031F1E"/>
    <w:rsid w:val="00047A0A"/>
    <w:rsid w:val="000746F8"/>
    <w:rsid w:val="00095EF1"/>
    <w:rsid w:val="000B7C11"/>
    <w:rsid w:val="00100173"/>
    <w:rsid w:val="00133BD0"/>
    <w:rsid w:val="001444F0"/>
    <w:rsid w:val="00172DBC"/>
    <w:rsid w:val="001954C9"/>
    <w:rsid w:val="00204DCF"/>
    <w:rsid w:val="00222070"/>
    <w:rsid w:val="00245BF2"/>
    <w:rsid w:val="002617E1"/>
    <w:rsid w:val="00261BF5"/>
    <w:rsid w:val="0026330B"/>
    <w:rsid w:val="00287EA6"/>
    <w:rsid w:val="002960D1"/>
    <w:rsid w:val="002A36FD"/>
    <w:rsid w:val="002B2C13"/>
    <w:rsid w:val="00326C17"/>
    <w:rsid w:val="003364C8"/>
    <w:rsid w:val="00367D71"/>
    <w:rsid w:val="0039587E"/>
    <w:rsid w:val="003D21C5"/>
    <w:rsid w:val="003F64FD"/>
    <w:rsid w:val="0040667F"/>
    <w:rsid w:val="00423CFC"/>
    <w:rsid w:val="00435AAE"/>
    <w:rsid w:val="00441044"/>
    <w:rsid w:val="00452753"/>
    <w:rsid w:val="00484B09"/>
    <w:rsid w:val="004942B7"/>
    <w:rsid w:val="0049650F"/>
    <w:rsid w:val="004F3F9B"/>
    <w:rsid w:val="00591EE0"/>
    <w:rsid w:val="005943F5"/>
    <w:rsid w:val="005C4D22"/>
    <w:rsid w:val="006309CB"/>
    <w:rsid w:val="00631E3F"/>
    <w:rsid w:val="00660874"/>
    <w:rsid w:val="0067546B"/>
    <w:rsid w:val="00676F6D"/>
    <w:rsid w:val="00682E0B"/>
    <w:rsid w:val="0068765A"/>
    <w:rsid w:val="006A1930"/>
    <w:rsid w:val="006E69EE"/>
    <w:rsid w:val="00726EA2"/>
    <w:rsid w:val="007312B6"/>
    <w:rsid w:val="00760A64"/>
    <w:rsid w:val="007753C7"/>
    <w:rsid w:val="007917C9"/>
    <w:rsid w:val="007E04DA"/>
    <w:rsid w:val="00804C32"/>
    <w:rsid w:val="00842688"/>
    <w:rsid w:val="008505E9"/>
    <w:rsid w:val="00880066"/>
    <w:rsid w:val="0089304F"/>
    <w:rsid w:val="008D1E48"/>
    <w:rsid w:val="008D40DB"/>
    <w:rsid w:val="008E5042"/>
    <w:rsid w:val="0095436D"/>
    <w:rsid w:val="009867B8"/>
    <w:rsid w:val="00991027"/>
    <w:rsid w:val="00A3085E"/>
    <w:rsid w:val="00A31E8F"/>
    <w:rsid w:val="00A97088"/>
    <w:rsid w:val="00AA0A89"/>
    <w:rsid w:val="00B23A47"/>
    <w:rsid w:val="00B420D5"/>
    <w:rsid w:val="00B53076"/>
    <w:rsid w:val="00B949A9"/>
    <w:rsid w:val="00BB3AF1"/>
    <w:rsid w:val="00BC3263"/>
    <w:rsid w:val="00BE6231"/>
    <w:rsid w:val="00C41653"/>
    <w:rsid w:val="00C63C60"/>
    <w:rsid w:val="00C8620C"/>
    <w:rsid w:val="00C90B4F"/>
    <w:rsid w:val="00CA38D3"/>
    <w:rsid w:val="00CA4248"/>
    <w:rsid w:val="00CE6FB7"/>
    <w:rsid w:val="00D06B6C"/>
    <w:rsid w:val="00D1401E"/>
    <w:rsid w:val="00D87377"/>
    <w:rsid w:val="00DA10E6"/>
    <w:rsid w:val="00DB0338"/>
    <w:rsid w:val="00DD6DDF"/>
    <w:rsid w:val="00DE1343"/>
    <w:rsid w:val="00DE218B"/>
    <w:rsid w:val="00DF1C76"/>
    <w:rsid w:val="00DF6F7F"/>
    <w:rsid w:val="00E04B9F"/>
    <w:rsid w:val="00E26853"/>
    <w:rsid w:val="00EB4875"/>
    <w:rsid w:val="00EC52E2"/>
    <w:rsid w:val="00EF6A45"/>
    <w:rsid w:val="00F118B0"/>
    <w:rsid w:val="00F23DBE"/>
    <w:rsid w:val="00F84F93"/>
    <w:rsid w:val="00FC43FB"/>
    <w:rsid w:val="00FD0AE0"/>
    <w:rsid w:val="00FD74C4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5D56B"/>
  <w15:docId w15:val="{C2FA913D-5E56-48D3-BC00-97FE2238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A0A"/>
    <w:rPr>
      <w:rFonts w:ascii="HelveticaNeueLT Std" w:hAnsi="HelveticaNeueLT St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7A0A"/>
    <w:pPr>
      <w:keepNext/>
      <w:keepLines/>
      <w:spacing w:before="480" w:after="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A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7A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7A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7A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47A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47A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47A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47A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7A0A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47A0A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47A0A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47A0A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47A0A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047A0A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047A0A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47A0A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047A0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47A0A"/>
    <w:pPr>
      <w:pBdr>
        <w:bottom w:val="single" w:sz="4" w:space="4" w:color="auto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7A0A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8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1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8B0"/>
    <w:rPr>
      <w:rFonts w:ascii="HelveticaNeueLT Std" w:hAnsi="HelveticaNeueLT St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1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8B0"/>
    <w:rPr>
      <w:rFonts w:ascii="HelveticaNeueLT Std" w:hAnsi="HelveticaNeueLT Std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53C7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FD0AE0"/>
    <w:pPr>
      <w:spacing w:after="0" w:line="240" w:lineRule="auto"/>
    </w:pPr>
    <w:rPr>
      <w:rFonts w:ascii="HelveticaNeueLT Std" w:hAnsi="HelveticaNeueLT Std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48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8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875"/>
    <w:rPr>
      <w:rFonts w:ascii="HelveticaNeueLT Std" w:hAnsi="HelveticaNeueLT St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875"/>
    <w:rPr>
      <w:rFonts w:ascii="HelveticaNeueLT Std" w:hAnsi="HelveticaNeueLT St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GC_110147034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 xsi:nil="true"/>
    <committee xmlns="e6cd7bd4-3f3e-4495-b8c9-139289cd76e6">Grey County - The Blue Mountains Task Force</committee>
    <meetingId xmlns="e6cd7bd4-3f3e-4495-b8c9-139289cd76e6">[2019-05-16 Grey County - The Blue Mountains Task Force [8091]]</meetingId>
    <capitalProjectPriority xmlns="e6cd7bd4-3f3e-4495-b8c9-139289cd76e6" xsi:nil="true"/>
    <policyApprovalDate xmlns="e6cd7bd4-3f3e-4495-b8c9-139289cd76e6" xsi:nil="true"/>
    <NodeRef xmlns="e6cd7bd4-3f3e-4495-b8c9-139289cd76e6">c9826c35-4911-48c5-8cdd-ce82d7a98ef1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CD1F451D-5E84-46FD-BF63-6E399FDC48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E9A9CF-BF72-449E-B711-5E98B29B67E8}"/>
</file>

<file path=customXml/itemProps3.xml><?xml version="1.0" encoding="utf-8"?>
<ds:datastoreItem xmlns:ds="http://schemas.openxmlformats.org/officeDocument/2006/customXml" ds:itemID="{7EA5B736-CA6F-4910-9DA1-D3DF6FBA1132}"/>
</file>

<file path=customXml/itemProps4.xml><?xml version="1.0" encoding="utf-8"?>
<ds:datastoreItem xmlns:ds="http://schemas.openxmlformats.org/officeDocument/2006/customXml" ds:itemID="{06239AB2-C439-4599-ACC4-8D86525CC6BD}"/>
</file>

<file path=customXml/itemProps5.xml><?xml version="1.0" encoding="utf-8"?>
<ds:datastoreItem xmlns:ds="http://schemas.openxmlformats.org/officeDocument/2006/customXml" ds:itemID="{95308450-F9A5-4274-958A-431118C46E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Morrison, Jacquelyn</cp:lastModifiedBy>
  <cp:revision>14</cp:revision>
  <cp:lastPrinted>2016-01-20T13:49:00Z</cp:lastPrinted>
  <dcterms:created xsi:type="dcterms:W3CDTF">2019-04-11T19:05:00Z</dcterms:created>
  <dcterms:modified xsi:type="dcterms:W3CDTF">2019-05-24T14:00:00Z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