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35D5C" w14:textId="77777777" w:rsidR="00AC3A8B" w:rsidRPr="009E547D" w:rsidRDefault="00AA5E09" w:rsidP="00A63BE0">
      <w:pPr>
        <w:pStyle w:val="Title"/>
        <w:widowControl w:val="0"/>
        <w:spacing w:after="360"/>
        <w:contextualSpacing w:val="0"/>
      </w:pPr>
      <w:r w:rsidRPr="00885956">
        <w:rPr>
          <w:noProof/>
          <w:lang w:eastAsia="en-CA"/>
        </w:rPr>
        <w:drawing>
          <wp:inline distT="0" distB="0" distL="0" distR="0" wp14:anchorId="5C3F7107" wp14:editId="08DFFE1A">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rsidRPr="00885956">
        <w:tab/>
      </w:r>
      <w:r w:rsidR="00AC3A8B" w:rsidRPr="009E547D">
        <w:rPr>
          <w:rStyle w:val="TitleChar"/>
        </w:rPr>
        <w:t>Committee Report</w:t>
      </w:r>
    </w:p>
    <w:tbl>
      <w:tblPr>
        <w:tblStyle w:val="TableGrid"/>
        <w:tblW w:w="0" w:type="auto"/>
        <w:tblLook w:val="04A0" w:firstRow="1" w:lastRow="0" w:firstColumn="1" w:lastColumn="0" w:noHBand="0" w:noVBand="1"/>
        <w:tblDescription w:val="Committee Report Details"/>
      </w:tblPr>
      <w:tblGrid>
        <w:gridCol w:w="2843"/>
        <w:gridCol w:w="6507"/>
      </w:tblGrid>
      <w:tr w:rsidR="00FF5EE5" w:rsidRPr="009E547D" w14:paraId="1FAC4C95" w14:textId="77777777" w:rsidTr="00B7545F">
        <w:trPr>
          <w:tblHeader/>
        </w:trPr>
        <w:tc>
          <w:tcPr>
            <w:tcW w:w="2898" w:type="dxa"/>
          </w:tcPr>
          <w:p w14:paraId="1AC179E7" w14:textId="77777777" w:rsidR="00FF5EE5" w:rsidRPr="009E547D" w:rsidRDefault="00FF5EE5" w:rsidP="00FF5EE5">
            <w:pPr>
              <w:spacing w:before="60" w:after="60"/>
              <w:rPr>
                <w:rFonts w:cs="Arial"/>
              </w:rPr>
            </w:pPr>
            <w:r w:rsidRPr="009E547D">
              <w:rPr>
                <w:rStyle w:val="Strong"/>
                <w:rFonts w:cs="Arial"/>
              </w:rPr>
              <w:t>To</w:t>
            </w:r>
            <w:r w:rsidRPr="009E547D">
              <w:rPr>
                <w:rFonts w:cs="Arial"/>
              </w:rPr>
              <w:t>:</w:t>
            </w:r>
          </w:p>
        </w:tc>
        <w:tc>
          <w:tcPr>
            <w:tcW w:w="6678" w:type="dxa"/>
          </w:tcPr>
          <w:p w14:paraId="0B6E407A" w14:textId="2B22DAC0" w:rsidR="00FF5EE5" w:rsidRPr="009E547D" w:rsidRDefault="00FF5EE5" w:rsidP="00EA26AD">
            <w:pPr>
              <w:spacing w:before="60" w:after="60"/>
              <w:rPr>
                <w:rFonts w:cs="Arial"/>
              </w:rPr>
            </w:pPr>
            <w:r w:rsidRPr="009E547D">
              <w:rPr>
                <w:rFonts w:cs="Arial"/>
              </w:rPr>
              <w:t xml:space="preserve">Warden </w:t>
            </w:r>
            <w:r w:rsidR="00C6163E" w:rsidRPr="009E547D">
              <w:rPr>
                <w:rFonts w:cs="Arial"/>
              </w:rPr>
              <w:t>Hicks</w:t>
            </w:r>
            <w:r w:rsidR="00EA52D7" w:rsidRPr="009E547D">
              <w:rPr>
                <w:rFonts w:cs="Arial"/>
              </w:rPr>
              <w:t xml:space="preserve"> </w:t>
            </w:r>
            <w:r w:rsidRPr="009E547D">
              <w:rPr>
                <w:rFonts w:cs="Arial"/>
              </w:rPr>
              <w:t>and Members of Grey County Council</w:t>
            </w:r>
          </w:p>
        </w:tc>
      </w:tr>
      <w:tr w:rsidR="00FF5EE5" w:rsidRPr="009E547D" w14:paraId="3F2BF401" w14:textId="77777777" w:rsidTr="00FF5EE5">
        <w:tc>
          <w:tcPr>
            <w:tcW w:w="2898" w:type="dxa"/>
          </w:tcPr>
          <w:p w14:paraId="3002B5D0" w14:textId="77777777" w:rsidR="00FF5EE5" w:rsidRPr="009E547D" w:rsidRDefault="00FF5EE5" w:rsidP="00FF5EE5">
            <w:pPr>
              <w:spacing w:before="60" w:after="60"/>
              <w:rPr>
                <w:rStyle w:val="Strong"/>
                <w:rFonts w:cs="Arial"/>
              </w:rPr>
            </w:pPr>
            <w:r w:rsidRPr="009E547D">
              <w:rPr>
                <w:rStyle w:val="Strong"/>
                <w:rFonts w:cs="Arial"/>
              </w:rPr>
              <w:t>Committee Date</w:t>
            </w:r>
            <w:r w:rsidRPr="009E547D">
              <w:rPr>
                <w:rFonts w:cs="Arial"/>
                <w:b/>
              </w:rPr>
              <w:t>:</w:t>
            </w:r>
          </w:p>
        </w:tc>
        <w:tc>
          <w:tcPr>
            <w:tcW w:w="6678" w:type="dxa"/>
          </w:tcPr>
          <w:p w14:paraId="7305C38D" w14:textId="50D9BBA1" w:rsidR="00FF5EE5" w:rsidRPr="009E547D" w:rsidRDefault="008B49F8" w:rsidP="00DB2F86">
            <w:pPr>
              <w:spacing w:before="60" w:after="60"/>
              <w:rPr>
                <w:rFonts w:cs="Arial"/>
              </w:rPr>
            </w:pPr>
            <w:r w:rsidRPr="009E547D">
              <w:rPr>
                <w:rFonts w:cs="Arial"/>
              </w:rPr>
              <w:t>November 12</w:t>
            </w:r>
            <w:r w:rsidR="00C6163E" w:rsidRPr="009E547D">
              <w:rPr>
                <w:rFonts w:cs="Arial"/>
              </w:rPr>
              <w:t>, 2021</w:t>
            </w:r>
          </w:p>
        </w:tc>
      </w:tr>
      <w:tr w:rsidR="00FF5EE5" w:rsidRPr="009E547D" w14:paraId="075EC1C5" w14:textId="77777777" w:rsidTr="00FF5EE5">
        <w:tc>
          <w:tcPr>
            <w:tcW w:w="2898" w:type="dxa"/>
          </w:tcPr>
          <w:p w14:paraId="143CA6E7" w14:textId="77777777" w:rsidR="00FF5EE5" w:rsidRPr="009E547D" w:rsidRDefault="00FF5EE5" w:rsidP="00FF5EE5">
            <w:pPr>
              <w:spacing w:before="60" w:after="60"/>
              <w:rPr>
                <w:rStyle w:val="Strong"/>
                <w:rFonts w:cs="Arial"/>
              </w:rPr>
            </w:pPr>
            <w:r w:rsidRPr="009E547D">
              <w:rPr>
                <w:rFonts w:cs="Arial"/>
                <w:b/>
              </w:rPr>
              <w:t>Subject / Report No:</w:t>
            </w:r>
          </w:p>
        </w:tc>
        <w:tc>
          <w:tcPr>
            <w:tcW w:w="6678" w:type="dxa"/>
          </w:tcPr>
          <w:p w14:paraId="75DBABE7" w14:textId="19135AB8" w:rsidR="00FF5EE5" w:rsidRPr="009E547D" w:rsidRDefault="008B49F8" w:rsidP="00C77736">
            <w:pPr>
              <w:spacing w:before="60" w:after="60"/>
              <w:rPr>
                <w:rFonts w:cs="Arial"/>
              </w:rPr>
            </w:pPr>
            <w:r w:rsidRPr="009E547D">
              <w:rPr>
                <w:rFonts w:cs="Arial"/>
              </w:rPr>
              <w:t xml:space="preserve">Housekeeping </w:t>
            </w:r>
            <w:r w:rsidR="00A541D1" w:rsidRPr="009E547D">
              <w:rPr>
                <w:rFonts w:cs="Arial"/>
              </w:rPr>
              <w:t xml:space="preserve">Update </w:t>
            </w:r>
            <w:r w:rsidR="00BE4D73" w:rsidRPr="009E547D">
              <w:rPr>
                <w:rFonts w:cs="Arial"/>
              </w:rPr>
              <w:t>to the County</w:t>
            </w:r>
            <w:r w:rsidRPr="009E547D">
              <w:rPr>
                <w:rFonts w:cs="Arial"/>
              </w:rPr>
              <w:t xml:space="preserve"> Official Plan </w:t>
            </w:r>
            <w:r w:rsidR="00C77736" w:rsidRPr="009E547D">
              <w:rPr>
                <w:rFonts w:cs="Arial"/>
              </w:rPr>
              <w:t xml:space="preserve">/ </w:t>
            </w:r>
            <w:r w:rsidR="008D7F35" w:rsidRPr="009E547D">
              <w:rPr>
                <w:rFonts w:cs="Arial"/>
              </w:rPr>
              <w:t>P</w:t>
            </w:r>
            <w:r w:rsidR="00C77736" w:rsidRPr="009E547D">
              <w:rPr>
                <w:rFonts w:cs="Arial"/>
              </w:rPr>
              <w:t>DR-CW-</w:t>
            </w:r>
            <w:r w:rsidR="00A541D1" w:rsidRPr="009E547D">
              <w:rPr>
                <w:rFonts w:cs="Arial"/>
              </w:rPr>
              <w:t>2</w:t>
            </w:r>
            <w:r w:rsidRPr="009E547D">
              <w:rPr>
                <w:rFonts w:cs="Arial"/>
              </w:rPr>
              <w:t>3</w:t>
            </w:r>
            <w:r w:rsidR="000F7660" w:rsidRPr="009E547D">
              <w:rPr>
                <w:rFonts w:cs="Arial"/>
              </w:rPr>
              <w:t>-</w:t>
            </w:r>
            <w:r w:rsidR="00A541D1" w:rsidRPr="009E547D">
              <w:rPr>
                <w:rFonts w:cs="Arial"/>
              </w:rPr>
              <w:t>2</w:t>
            </w:r>
            <w:r w:rsidRPr="009E547D">
              <w:rPr>
                <w:rFonts w:cs="Arial"/>
              </w:rPr>
              <w:t>1</w:t>
            </w:r>
          </w:p>
        </w:tc>
      </w:tr>
      <w:tr w:rsidR="00FF5EE5" w:rsidRPr="009E547D" w14:paraId="0E15FBAC" w14:textId="77777777" w:rsidTr="00FF5EE5">
        <w:tc>
          <w:tcPr>
            <w:tcW w:w="2898" w:type="dxa"/>
          </w:tcPr>
          <w:p w14:paraId="593C57FD" w14:textId="77777777" w:rsidR="00FF5EE5" w:rsidRPr="009E547D" w:rsidRDefault="00FF5EE5" w:rsidP="00FF5EE5">
            <w:pPr>
              <w:spacing w:before="60" w:after="60"/>
              <w:rPr>
                <w:rFonts w:cs="Arial"/>
                <w:b/>
              </w:rPr>
            </w:pPr>
            <w:r w:rsidRPr="009E547D">
              <w:rPr>
                <w:rFonts w:cs="Arial"/>
                <w:b/>
              </w:rPr>
              <w:t>Title:</w:t>
            </w:r>
          </w:p>
        </w:tc>
        <w:tc>
          <w:tcPr>
            <w:tcW w:w="6678" w:type="dxa"/>
          </w:tcPr>
          <w:p w14:paraId="7B08724D" w14:textId="4D8BD48A" w:rsidR="00FF5EE5" w:rsidRPr="009E547D" w:rsidRDefault="008B49F8" w:rsidP="005D32A0">
            <w:pPr>
              <w:spacing w:before="60" w:after="60"/>
              <w:rPr>
                <w:rFonts w:cs="Arial"/>
              </w:rPr>
            </w:pPr>
            <w:r w:rsidRPr="009E547D">
              <w:rPr>
                <w:rFonts w:cs="Arial"/>
              </w:rPr>
              <w:t>Official Plan Amendment 11 - Proposed Housekeeping Changes</w:t>
            </w:r>
          </w:p>
        </w:tc>
      </w:tr>
      <w:tr w:rsidR="00FF5EE5" w:rsidRPr="009E547D" w14:paraId="588AE6A5" w14:textId="77777777" w:rsidTr="00FF5EE5">
        <w:tc>
          <w:tcPr>
            <w:tcW w:w="2898" w:type="dxa"/>
          </w:tcPr>
          <w:p w14:paraId="7C64A729" w14:textId="77777777" w:rsidR="00FF5EE5" w:rsidRPr="009E547D" w:rsidRDefault="00FF5EE5" w:rsidP="00FF5EE5">
            <w:pPr>
              <w:spacing w:before="60" w:after="60"/>
              <w:rPr>
                <w:rFonts w:cs="Arial"/>
                <w:b/>
              </w:rPr>
            </w:pPr>
            <w:r w:rsidRPr="009E547D">
              <w:rPr>
                <w:rFonts w:cs="Arial"/>
                <w:b/>
              </w:rPr>
              <w:t>Prepared by:</w:t>
            </w:r>
          </w:p>
        </w:tc>
        <w:tc>
          <w:tcPr>
            <w:tcW w:w="6678" w:type="dxa"/>
          </w:tcPr>
          <w:p w14:paraId="3C6DBA25" w14:textId="49676E8E" w:rsidR="00FF5EE5" w:rsidRPr="009E547D" w:rsidRDefault="008B49F8" w:rsidP="00FF5EE5">
            <w:pPr>
              <w:spacing w:before="60" w:after="60"/>
              <w:rPr>
                <w:rFonts w:cs="Arial"/>
              </w:rPr>
            </w:pPr>
            <w:r w:rsidRPr="009E547D">
              <w:rPr>
                <w:rFonts w:cs="Arial"/>
              </w:rPr>
              <w:t>Grey County Planning Staff</w:t>
            </w:r>
          </w:p>
        </w:tc>
      </w:tr>
      <w:tr w:rsidR="00FF5EE5" w:rsidRPr="009E547D" w14:paraId="763EC2FD" w14:textId="77777777" w:rsidTr="00FF5EE5">
        <w:tc>
          <w:tcPr>
            <w:tcW w:w="2898" w:type="dxa"/>
          </w:tcPr>
          <w:p w14:paraId="63BF3389" w14:textId="77777777" w:rsidR="00FF5EE5" w:rsidRPr="009E547D" w:rsidRDefault="00FF5EE5" w:rsidP="00FF5EE5">
            <w:pPr>
              <w:spacing w:before="60" w:after="60"/>
              <w:rPr>
                <w:rFonts w:cs="Arial"/>
                <w:b/>
              </w:rPr>
            </w:pPr>
            <w:r w:rsidRPr="009E547D">
              <w:rPr>
                <w:rFonts w:cs="Arial"/>
                <w:b/>
              </w:rPr>
              <w:t>Reviewed by:</w:t>
            </w:r>
          </w:p>
        </w:tc>
        <w:tc>
          <w:tcPr>
            <w:tcW w:w="6678" w:type="dxa"/>
          </w:tcPr>
          <w:p w14:paraId="392908AE" w14:textId="17BA9C4A" w:rsidR="00FF5EE5" w:rsidRPr="009E547D" w:rsidRDefault="00C6163E" w:rsidP="00FF5EE5">
            <w:pPr>
              <w:spacing w:before="60" w:after="60"/>
              <w:rPr>
                <w:rFonts w:cs="Arial"/>
              </w:rPr>
            </w:pPr>
            <w:r w:rsidRPr="009E547D">
              <w:rPr>
                <w:rFonts w:cs="Arial"/>
              </w:rPr>
              <w:t>Randy Scherzer</w:t>
            </w:r>
          </w:p>
        </w:tc>
      </w:tr>
      <w:tr w:rsidR="00FF5EE5" w:rsidRPr="009E547D" w14:paraId="56BBEBDB" w14:textId="77777777" w:rsidTr="00FF5EE5">
        <w:tc>
          <w:tcPr>
            <w:tcW w:w="2898" w:type="dxa"/>
          </w:tcPr>
          <w:p w14:paraId="60CB648F" w14:textId="77777777" w:rsidR="00FF5EE5" w:rsidRPr="009E547D" w:rsidRDefault="00FF5EE5" w:rsidP="00FF5EE5">
            <w:pPr>
              <w:spacing w:before="60" w:after="60"/>
              <w:rPr>
                <w:rFonts w:cs="Arial"/>
                <w:b/>
              </w:rPr>
            </w:pPr>
            <w:r w:rsidRPr="009E547D">
              <w:rPr>
                <w:rFonts w:cs="Arial"/>
                <w:b/>
              </w:rPr>
              <w:t>Lower Tier(s) Affected:</w:t>
            </w:r>
          </w:p>
        </w:tc>
        <w:tc>
          <w:tcPr>
            <w:tcW w:w="6678" w:type="dxa"/>
          </w:tcPr>
          <w:p w14:paraId="75DDBD81" w14:textId="77777777" w:rsidR="00FF5EE5" w:rsidRPr="009E547D" w:rsidRDefault="000F7660" w:rsidP="00FF5EE5">
            <w:pPr>
              <w:spacing w:before="60" w:after="60"/>
              <w:rPr>
                <w:rFonts w:cs="Arial"/>
              </w:rPr>
            </w:pPr>
            <w:r w:rsidRPr="009E547D">
              <w:rPr>
                <w:rFonts w:cs="Arial"/>
              </w:rPr>
              <w:t>All Municipalities within Grey County</w:t>
            </w:r>
          </w:p>
        </w:tc>
      </w:tr>
      <w:tr w:rsidR="00FF5EE5" w:rsidRPr="009E547D" w14:paraId="78E958A9" w14:textId="77777777" w:rsidTr="00FF5EE5">
        <w:tc>
          <w:tcPr>
            <w:tcW w:w="2898" w:type="dxa"/>
          </w:tcPr>
          <w:p w14:paraId="02542347" w14:textId="77777777" w:rsidR="00FF5EE5" w:rsidRPr="009E547D" w:rsidRDefault="00FF5EE5" w:rsidP="00FF5EE5">
            <w:pPr>
              <w:spacing w:before="60" w:after="60"/>
              <w:rPr>
                <w:rFonts w:cs="Arial"/>
                <w:b/>
              </w:rPr>
            </w:pPr>
            <w:r w:rsidRPr="009E547D">
              <w:rPr>
                <w:rStyle w:val="Strong"/>
                <w:rFonts w:cs="Arial"/>
              </w:rPr>
              <w:t>Status</w:t>
            </w:r>
            <w:r w:rsidRPr="009E547D">
              <w:rPr>
                <w:rFonts w:cs="Arial"/>
                <w:b/>
              </w:rPr>
              <w:t>:</w:t>
            </w:r>
          </w:p>
        </w:tc>
        <w:tc>
          <w:tcPr>
            <w:tcW w:w="6678" w:type="dxa"/>
          </w:tcPr>
          <w:p w14:paraId="70DA11CA" w14:textId="188668F9" w:rsidR="00FF5EE5" w:rsidRPr="009E547D" w:rsidRDefault="00CA4852" w:rsidP="00B545DB">
            <w:pPr>
              <w:spacing w:before="60" w:after="60"/>
              <w:rPr>
                <w:rFonts w:cs="Arial"/>
                <w:b/>
              </w:rPr>
            </w:pPr>
            <w:r>
              <w:rPr>
                <w:rFonts w:cs="Arial"/>
                <w:b/>
              </w:rPr>
              <w:t xml:space="preserve">Recommendation adopted by Committee as presented per Resolution CW177-21; Endorsed by County Council November 25, 2021 per Resolution CC87-21; </w:t>
            </w:r>
          </w:p>
        </w:tc>
      </w:tr>
    </w:tbl>
    <w:p w14:paraId="2AFB39EA" w14:textId="77777777" w:rsidR="00AC3A8B" w:rsidRPr="009E547D" w:rsidRDefault="00FB203E" w:rsidP="00FF5EE5">
      <w:pPr>
        <w:pStyle w:val="Heading2"/>
        <w:keepNext w:val="0"/>
        <w:widowControl w:val="0"/>
        <w:spacing w:before="360"/>
        <w:rPr>
          <w:rFonts w:cs="Arial"/>
        </w:rPr>
      </w:pPr>
      <w:r w:rsidRPr="009E547D">
        <w:rPr>
          <w:rFonts w:cs="Arial"/>
        </w:rPr>
        <w:t>Recommendation</w:t>
      </w:r>
    </w:p>
    <w:p w14:paraId="02E99CDB" w14:textId="22CB0089" w:rsidR="000F7660" w:rsidRPr="009E547D" w:rsidRDefault="00B97DD0" w:rsidP="002F5B6F">
      <w:pPr>
        <w:pStyle w:val="ListParagraph"/>
        <w:widowControl w:val="0"/>
        <w:numPr>
          <w:ilvl w:val="0"/>
          <w:numId w:val="1"/>
        </w:numPr>
        <w:contextualSpacing w:val="0"/>
        <w:rPr>
          <w:rFonts w:cs="Arial"/>
          <w:b/>
        </w:rPr>
      </w:pPr>
      <w:r w:rsidRPr="009E547D">
        <w:rPr>
          <w:rFonts w:cs="Arial"/>
          <w:b/>
        </w:rPr>
        <w:t>That</w:t>
      </w:r>
      <w:r w:rsidR="000A6E64" w:rsidRPr="009E547D">
        <w:rPr>
          <w:rFonts w:cs="Arial"/>
          <w:b/>
        </w:rPr>
        <w:t xml:space="preserve"> Report PDR-CW-</w:t>
      </w:r>
      <w:r w:rsidR="008B49F8" w:rsidRPr="009E547D">
        <w:rPr>
          <w:rFonts w:cs="Arial"/>
          <w:b/>
        </w:rPr>
        <w:t xml:space="preserve">23-21 </w:t>
      </w:r>
      <w:r w:rsidR="000A6E64" w:rsidRPr="009E547D">
        <w:rPr>
          <w:rFonts w:cs="Arial"/>
          <w:b/>
        </w:rPr>
        <w:t xml:space="preserve">regarding </w:t>
      </w:r>
      <w:r w:rsidR="008B49F8" w:rsidRPr="009E547D">
        <w:rPr>
          <w:rFonts w:cs="Arial"/>
          <w:b/>
        </w:rPr>
        <w:t>proposed Official Plan Amendment Number 11 to implement the 2021 Growth Management Strategy and additional housekeeping changes</w:t>
      </w:r>
      <w:r w:rsidR="00CA07C2" w:rsidRPr="009E547D">
        <w:rPr>
          <w:rFonts w:cs="Arial"/>
          <w:b/>
        </w:rPr>
        <w:t xml:space="preserve"> </w:t>
      </w:r>
      <w:r w:rsidR="000F7660" w:rsidRPr="009E547D">
        <w:rPr>
          <w:rFonts w:cs="Arial"/>
          <w:b/>
        </w:rPr>
        <w:t>be received</w:t>
      </w:r>
      <w:r w:rsidR="0047556B" w:rsidRPr="009E547D">
        <w:rPr>
          <w:rFonts w:cs="Arial"/>
          <w:b/>
        </w:rPr>
        <w:t>;</w:t>
      </w:r>
      <w:r w:rsidR="000F7660" w:rsidRPr="009E547D">
        <w:rPr>
          <w:rFonts w:cs="Arial"/>
          <w:b/>
        </w:rPr>
        <w:t xml:space="preserve"> </w:t>
      </w:r>
      <w:r w:rsidR="00237298" w:rsidRPr="009E547D">
        <w:rPr>
          <w:rFonts w:cs="Arial"/>
          <w:b/>
        </w:rPr>
        <w:t>and</w:t>
      </w:r>
    </w:p>
    <w:p w14:paraId="61B73405" w14:textId="2E90E0AB" w:rsidR="00CA07C2" w:rsidRPr="009E547D" w:rsidRDefault="00CA07C2" w:rsidP="002F5B6F">
      <w:pPr>
        <w:pStyle w:val="ListParagraph"/>
        <w:widowControl w:val="0"/>
        <w:numPr>
          <w:ilvl w:val="0"/>
          <w:numId w:val="1"/>
        </w:numPr>
        <w:contextualSpacing w:val="0"/>
        <w:rPr>
          <w:rFonts w:cs="Arial"/>
          <w:b/>
        </w:rPr>
      </w:pPr>
      <w:r w:rsidRPr="009E547D">
        <w:rPr>
          <w:rFonts w:cs="Arial"/>
          <w:b/>
        </w:rPr>
        <w:t>That staff be directed to</w:t>
      </w:r>
      <w:r w:rsidR="00237298" w:rsidRPr="009E547D">
        <w:rPr>
          <w:rFonts w:cs="Arial"/>
          <w:b/>
        </w:rPr>
        <w:t xml:space="preserve"> circulate proposed </w:t>
      </w:r>
      <w:r w:rsidR="008B49F8" w:rsidRPr="009E547D">
        <w:rPr>
          <w:rFonts w:cs="Arial"/>
          <w:b/>
        </w:rPr>
        <w:t>Official Plan Amendment Number 11</w:t>
      </w:r>
      <w:r w:rsidR="00237298" w:rsidRPr="009E547D">
        <w:rPr>
          <w:rFonts w:cs="Arial"/>
          <w:b/>
        </w:rPr>
        <w:t xml:space="preserve"> and </w:t>
      </w:r>
      <w:r w:rsidR="001C13F8" w:rsidRPr="009E547D">
        <w:rPr>
          <w:rFonts w:cs="Arial"/>
          <w:b/>
        </w:rPr>
        <w:t xml:space="preserve">proceed to </w:t>
      </w:r>
      <w:r w:rsidR="00237298" w:rsidRPr="009E547D">
        <w:rPr>
          <w:rFonts w:cs="Arial"/>
          <w:b/>
        </w:rPr>
        <w:t>a public meeting to ga</w:t>
      </w:r>
      <w:r w:rsidR="00190C15">
        <w:rPr>
          <w:rFonts w:cs="Arial"/>
          <w:b/>
        </w:rPr>
        <w:t>ther</w:t>
      </w:r>
      <w:r w:rsidR="00237298" w:rsidRPr="009E547D">
        <w:rPr>
          <w:rFonts w:cs="Arial"/>
          <w:b/>
        </w:rPr>
        <w:t xml:space="preserve"> input on the proposed changes.</w:t>
      </w:r>
    </w:p>
    <w:p w14:paraId="518D71BB" w14:textId="77777777" w:rsidR="00CD64E9" w:rsidRPr="009E547D" w:rsidRDefault="00CD64E9" w:rsidP="006E00FA">
      <w:pPr>
        <w:pStyle w:val="Heading2"/>
        <w:keepNext w:val="0"/>
        <w:widowControl w:val="0"/>
        <w:rPr>
          <w:rFonts w:cs="Arial"/>
        </w:rPr>
      </w:pPr>
      <w:r w:rsidRPr="009E547D">
        <w:rPr>
          <w:rFonts w:cs="Arial"/>
        </w:rPr>
        <w:t>Executive Summary</w:t>
      </w:r>
    </w:p>
    <w:p w14:paraId="082EA65A" w14:textId="1BFF6671" w:rsidR="00725FE5" w:rsidRPr="009E547D" w:rsidRDefault="00237298" w:rsidP="00E92EB4">
      <w:pPr>
        <w:autoSpaceDE w:val="0"/>
        <w:autoSpaceDN w:val="0"/>
        <w:adjustRightInd w:val="0"/>
        <w:rPr>
          <w:rStyle w:val="IntenseEmphasis"/>
          <w:rFonts w:eastAsia="Times New Roman" w:cs="Arial"/>
          <w:b w:val="0"/>
          <w:bCs w:val="0"/>
          <w:lang w:val="en" w:eastAsia="en-CA"/>
        </w:rPr>
      </w:pPr>
      <w:r w:rsidRPr="009E547D">
        <w:rPr>
          <w:rStyle w:val="IntenseEmphasis"/>
          <w:rFonts w:cs="Arial"/>
          <w:b w:val="0"/>
        </w:rPr>
        <w:t xml:space="preserve">The County recently completed an update to our Growth Management Strategy, which was received by the Committee of the Whole on July 22, 2021. Proposed official plan amendment # 11 has been prepared to implement the new growth and employment numbers into the County Official Plan. Staff are also proposing a number of housekeeping changes to the Plan.  This report summarizes the changes being proposed and recommends that the formal official plan amendment process under the </w:t>
      </w:r>
      <w:r w:rsidRPr="009E547D">
        <w:rPr>
          <w:rStyle w:val="IntenseEmphasis"/>
          <w:rFonts w:cs="Arial"/>
          <w:b w:val="0"/>
          <w:i/>
          <w:iCs/>
        </w:rPr>
        <w:t>Planning Act</w:t>
      </w:r>
      <w:r w:rsidRPr="009E547D">
        <w:rPr>
          <w:rStyle w:val="IntenseEmphasis"/>
          <w:rFonts w:cs="Arial"/>
          <w:b w:val="0"/>
        </w:rPr>
        <w:t xml:space="preserve"> be initiated such that a public meeting can be </w:t>
      </w:r>
      <w:r w:rsidR="001C13F8" w:rsidRPr="009E547D">
        <w:rPr>
          <w:rStyle w:val="IntenseEmphasis"/>
          <w:rFonts w:cs="Arial"/>
          <w:b w:val="0"/>
        </w:rPr>
        <w:t>scheduled,</w:t>
      </w:r>
      <w:r w:rsidRPr="009E547D">
        <w:rPr>
          <w:rStyle w:val="IntenseEmphasis"/>
          <w:rFonts w:cs="Arial"/>
          <w:b w:val="0"/>
        </w:rPr>
        <w:t xml:space="preserve"> and input can be sought from the public, municipalities, agencies and stakeholders on the proposed amendment.  Following the public</w:t>
      </w:r>
      <w:r w:rsidR="001C13F8" w:rsidRPr="009E547D">
        <w:rPr>
          <w:rStyle w:val="IntenseEmphasis"/>
          <w:rFonts w:cs="Arial"/>
          <w:b w:val="0"/>
        </w:rPr>
        <w:t>/agency</w:t>
      </w:r>
      <w:r w:rsidRPr="009E547D">
        <w:rPr>
          <w:rStyle w:val="IntenseEmphasis"/>
          <w:rFonts w:cs="Arial"/>
          <w:b w:val="0"/>
        </w:rPr>
        <w:t xml:space="preserve"> review and comment process</w:t>
      </w:r>
      <w:r w:rsidR="004261C4">
        <w:rPr>
          <w:rStyle w:val="IntenseEmphasis"/>
          <w:rFonts w:cs="Arial"/>
          <w:b w:val="0"/>
        </w:rPr>
        <w:t>,</w:t>
      </w:r>
      <w:r w:rsidRPr="009E547D">
        <w:rPr>
          <w:rStyle w:val="IntenseEmphasis"/>
          <w:rFonts w:cs="Arial"/>
          <w:b w:val="0"/>
        </w:rPr>
        <w:t xml:space="preserve"> a further staff </w:t>
      </w:r>
      <w:r w:rsidRPr="009E547D">
        <w:rPr>
          <w:rStyle w:val="IntenseEmphasis"/>
          <w:rFonts w:cs="Arial"/>
          <w:b w:val="0"/>
        </w:rPr>
        <w:lastRenderedPageBreak/>
        <w:t xml:space="preserve">report would be presented to Committee of the Whole with final staff recommendations on the amendment, along with a detailed policy analysis. </w:t>
      </w:r>
    </w:p>
    <w:p w14:paraId="4DFCD513" w14:textId="77777777" w:rsidR="00AC3A8B" w:rsidRPr="009E547D" w:rsidRDefault="00AC3A8B" w:rsidP="006E00FA">
      <w:pPr>
        <w:pStyle w:val="Heading2"/>
        <w:keepNext w:val="0"/>
        <w:widowControl w:val="0"/>
        <w:rPr>
          <w:rFonts w:cs="Arial"/>
        </w:rPr>
      </w:pPr>
      <w:r w:rsidRPr="009E547D">
        <w:rPr>
          <w:rFonts w:cs="Arial"/>
        </w:rPr>
        <w:t>Background</w:t>
      </w:r>
      <w:r w:rsidR="00CD64E9" w:rsidRPr="009E547D">
        <w:rPr>
          <w:rFonts w:cs="Arial"/>
        </w:rPr>
        <w:t xml:space="preserve"> and Discussion</w:t>
      </w:r>
    </w:p>
    <w:p w14:paraId="77FBF5EB" w14:textId="7A4D05DF" w:rsidR="00237298" w:rsidRPr="009E547D" w:rsidRDefault="00237298" w:rsidP="008D7F35">
      <w:pPr>
        <w:widowControl w:val="0"/>
        <w:rPr>
          <w:rStyle w:val="IntenseEmphasis"/>
          <w:rFonts w:cs="Arial"/>
          <w:b w:val="0"/>
        </w:rPr>
      </w:pPr>
      <w:r w:rsidRPr="009E547D">
        <w:rPr>
          <w:rStyle w:val="IntenseEmphasis"/>
          <w:rFonts w:cs="Arial"/>
          <w:b w:val="0"/>
        </w:rPr>
        <w:t xml:space="preserve">In 2020 and 2021 the </w:t>
      </w:r>
      <w:r w:rsidR="00A2253F">
        <w:rPr>
          <w:rStyle w:val="IntenseEmphasis"/>
          <w:rFonts w:cs="Arial"/>
          <w:b w:val="0"/>
        </w:rPr>
        <w:t xml:space="preserve">County </w:t>
      </w:r>
      <w:r w:rsidRPr="009E547D">
        <w:rPr>
          <w:rStyle w:val="IntenseEmphasis"/>
          <w:rFonts w:cs="Arial"/>
          <w:b w:val="0"/>
        </w:rPr>
        <w:t xml:space="preserve">worked with </w:t>
      </w:r>
      <w:proofErr w:type="spellStart"/>
      <w:r w:rsidRPr="009E547D">
        <w:rPr>
          <w:rStyle w:val="IntenseEmphasis"/>
          <w:rFonts w:cs="Arial"/>
          <w:b w:val="0"/>
        </w:rPr>
        <w:t>Hemson</w:t>
      </w:r>
      <w:proofErr w:type="spellEnd"/>
      <w:r w:rsidRPr="009E547D">
        <w:rPr>
          <w:rStyle w:val="IntenseEmphasis"/>
          <w:rFonts w:cs="Arial"/>
          <w:b w:val="0"/>
        </w:rPr>
        <w:t xml:space="preserve"> Consulting Ltd. to update the Growth Management Strategy (GMS) which had last previously been updated </w:t>
      </w:r>
      <w:r w:rsidR="001C13F8" w:rsidRPr="009E547D">
        <w:rPr>
          <w:rStyle w:val="IntenseEmphasis"/>
          <w:rFonts w:cs="Arial"/>
          <w:b w:val="0"/>
        </w:rPr>
        <w:t>i</w:t>
      </w:r>
      <w:r w:rsidRPr="009E547D">
        <w:rPr>
          <w:rStyle w:val="IntenseEmphasis"/>
          <w:rFonts w:cs="Arial"/>
          <w:b w:val="0"/>
        </w:rPr>
        <w:t xml:space="preserve">n 2018, prior to approval of Recolour Grey, the County Official Plan. On July 22, 2021, Committee of the Whole endorsed the </w:t>
      </w:r>
      <w:r w:rsidR="00292343" w:rsidRPr="009E547D">
        <w:rPr>
          <w:rStyle w:val="IntenseEmphasis"/>
          <w:rFonts w:cs="Arial"/>
          <w:b w:val="0"/>
        </w:rPr>
        <w:t>below</w:t>
      </w:r>
      <w:r w:rsidRPr="009E547D">
        <w:rPr>
          <w:rStyle w:val="IntenseEmphasis"/>
          <w:rFonts w:cs="Arial"/>
          <w:b w:val="0"/>
        </w:rPr>
        <w:t xml:space="preserve"> recommendation</w:t>
      </w:r>
      <w:r w:rsidR="00292343" w:rsidRPr="009E547D">
        <w:rPr>
          <w:rStyle w:val="IntenseEmphasis"/>
          <w:rFonts w:cs="Arial"/>
          <w:b w:val="0"/>
        </w:rPr>
        <w:t>.</w:t>
      </w:r>
    </w:p>
    <w:p w14:paraId="5DC2B291" w14:textId="380BBB7B" w:rsidR="00237298" w:rsidRPr="009E547D" w:rsidRDefault="00292343" w:rsidP="00237298">
      <w:pPr>
        <w:pStyle w:val="ListParagraph"/>
        <w:widowControl w:val="0"/>
        <w:numPr>
          <w:ilvl w:val="0"/>
          <w:numId w:val="12"/>
        </w:numPr>
        <w:rPr>
          <w:rFonts w:cs="Arial"/>
          <w:bCs/>
          <w:i/>
          <w:iCs/>
        </w:rPr>
      </w:pPr>
      <w:r w:rsidRPr="009E547D">
        <w:rPr>
          <w:rFonts w:cs="Arial"/>
          <w:i/>
          <w:iCs/>
        </w:rPr>
        <w:t>“</w:t>
      </w:r>
      <w:r w:rsidR="00237298" w:rsidRPr="009E547D">
        <w:rPr>
          <w:rFonts w:cs="Arial"/>
          <w:i/>
          <w:iCs/>
        </w:rPr>
        <w:t xml:space="preserve">That Addendum to Report PDR-CW-28-20 regarding the Update to the County’s Growth Management Strategy be received; </w:t>
      </w:r>
    </w:p>
    <w:p w14:paraId="10A67D2F" w14:textId="77777777" w:rsidR="00237298" w:rsidRPr="009E547D" w:rsidRDefault="00237298" w:rsidP="00237298">
      <w:pPr>
        <w:pStyle w:val="ListParagraph"/>
        <w:widowControl w:val="0"/>
        <w:numPr>
          <w:ilvl w:val="0"/>
          <w:numId w:val="12"/>
        </w:numPr>
        <w:rPr>
          <w:rFonts w:cs="Arial"/>
          <w:bCs/>
          <w:i/>
          <w:iCs/>
        </w:rPr>
      </w:pPr>
      <w:r w:rsidRPr="009E547D">
        <w:rPr>
          <w:rFonts w:cs="Arial"/>
          <w:i/>
          <w:iCs/>
        </w:rPr>
        <w:t xml:space="preserve">That the 2021 Growth Management Strategy prepared by Hemson Consulting Ltd. be received; </w:t>
      </w:r>
    </w:p>
    <w:p w14:paraId="2D2B9354" w14:textId="77777777" w:rsidR="00237298" w:rsidRPr="009E547D" w:rsidRDefault="00237298" w:rsidP="00237298">
      <w:pPr>
        <w:pStyle w:val="ListParagraph"/>
        <w:widowControl w:val="0"/>
        <w:numPr>
          <w:ilvl w:val="0"/>
          <w:numId w:val="12"/>
        </w:numPr>
        <w:rPr>
          <w:rFonts w:cs="Arial"/>
          <w:bCs/>
          <w:i/>
          <w:iCs/>
        </w:rPr>
      </w:pPr>
      <w:r w:rsidRPr="009E547D">
        <w:rPr>
          <w:rFonts w:cs="Arial"/>
          <w:i/>
          <w:iCs/>
        </w:rPr>
        <w:t xml:space="preserve">That staff be directed to prepare a County Official Plan Amendment to update the growth projections and allocations in the County Plan, in addition to any additional housekeeping matters; and </w:t>
      </w:r>
    </w:p>
    <w:p w14:paraId="588C7801" w14:textId="0CBD274F" w:rsidR="00237298" w:rsidRPr="009E547D" w:rsidRDefault="00237298" w:rsidP="00237298">
      <w:pPr>
        <w:pStyle w:val="ListParagraph"/>
        <w:widowControl w:val="0"/>
        <w:numPr>
          <w:ilvl w:val="0"/>
          <w:numId w:val="12"/>
        </w:numPr>
        <w:rPr>
          <w:rStyle w:val="IntenseEmphasis"/>
          <w:rFonts w:cs="Arial"/>
          <w:b w:val="0"/>
          <w:i/>
          <w:iCs/>
        </w:rPr>
      </w:pPr>
      <w:r w:rsidRPr="009E547D">
        <w:rPr>
          <w:rFonts w:cs="Arial"/>
          <w:i/>
          <w:iCs/>
        </w:rPr>
        <w:t>That 2021 Growth Management Strategy be shared with member municipalities in Grey County and other community partners such as school boards, the health care sector, and other groups who could utilize this data.</w:t>
      </w:r>
      <w:r w:rsidR="00292343" w:rsidRPr="009E547D">
        <w:rPr>
          <w:rFonts w:cs="Arial"/>
          <w:i/>
          <w:iCs/>
        </w:rPr>
        <w:t>”</w:t>
      </w:r>
    </w:p>
    <w:p w14:paraId="6FB3CF5B" w14:textId="34D38E7B" w:rsidR="00822FC6" w:rsidRPr="009E547D" w:rsidRDefault="00292343" w:rsidP="008D7F35">
      <w:pPr>
        <w:widowControl w:val="0"/>
        <w:rPr>
          <w:rStyle w:val="IntenseEmphasis"/>
          <w:rFonts w:cs="Arial"/>
          <w:b w:val="0"/>
        </w:rPr>
      </w:pPr>
      <w:r w:rsidRPr="009E547D">
        <w:rPr>
          <w:rStyle w:val="IntenseEmphasis"/>
          <w:rFonts w:cs="Arial"/>
          <w:b w:val="0"/>
        </w:rPr>
        <w:t xml:space="preserve">Links to the Addendum to </w:t>
      </w:r>
      <w:r w:rsidR="00822FC6" w:rsidRPr="009E547D">
        <w:rPr>
          <w:rStyle w:val="IntenseEmphasis"/>
          <w:rFonts w:cs="Arial"/>
          <w:b w:val="0"/>
        </w:rPr>
        <w:t>Report PDR-CW-</w:t>
      </w:r>
      <w:r w:rsidR="008B49F8" w:rsidRPr="009E547D">
        <w:rPr>
          <w:rStyle w:val="IntenseEmphasis"/>
          <w:rFonts w:cs="Arial"/>
          <w:b w:val="0"/>
        </w:rPr>
        <w:t>2</w:t>
      </w:r>
      <w:r w:rsidRPr="009E547D">
        <w:rPr>
          <w:rStyle w:val="IntenseEmphasis"/>
          <w:rFonts w:cs="Arial"/>
          <w:b w:val="0"/>
        </w:rPr>
        <w:t>8</w:t>
      </w:r>
      <w:r w:rsidR="008B49F8" w:rsidRPr="009E547D">
        <w:rPr>
          <w:rStyle w:val="IntenseEmphasis"/>
          <w:rFonts w:cs="Arial"/>
          <w:b w:val="0"/>
        </w:rPr>
        <w:t>-2</w:t>
      </w:r>
      <w:r w:rsidRPr="009E547D">
        <w:rPr>
          <w:rStyle w:val="IntenseEmphasis"/>
          <w:rFonts w:cs="Arial"/>
          <w:b w:val="0"/>
        </w:rPr>
        <w:t>0</w:t>
      </w:r>
      <w:r w:rsidR="001C13F8" w:rsidRPr="009E547D">
        <w:rPr>
          <w:rStyle w:val="IntenseEmphasis"/>
          <w:rFonts w:cs="Arial"/>
          <w:b w:val="0"/>
        </w:rPr>
        <w:t>,</w:t>
      </w:r>
      <w:r w:rsidRPr="009E547D">
        <w:rPr>
          <w:rStyle w:val="IntenseEmphasis"/>
          <w:rFonts w:cs="Arial"/>
          <w:b w:val="0"/>
        </w:rPr>
        <w:t xml:space="preserve"> the 2021 GMS Update </w:t>
      </w:r>
      <w:r w:rsidR="001C13F8" w:rsidRPr="009E547D">
        <w:rPr>
          <w:rStyle w:val="IntenseEmphasis"/>
          <w:rFonts w:cs="Arial"/>
          <w:b w:val="0"/>
        </w:rPr>
        <w:t xml:space="preserve">and the current County Official Plan, </w:t>
      </w:r>
      <w:r w:rsidRPr="009E547D">
        <w:rPr>
          <w:rStyle w:val="IntenseEmphasis"/>
          <w:rFonts w:cs="Arial"/>
          <w:b w:val="0"/>
        </w:rPr>
        <w:t xml:space="preserve">can be found in the Attachments section of this report.  </w:t>
      </w:r>
      <w:r w:rsidR="00317901" w:rsidRPr="009E547D">
        <w:rPr>
          <w:rStyle w:val="IntenseEmphasis"/>
          <w:rFonts w:cs="Arial"/>
          <w:b w:val="0"/>
        </w:rPr>
        <w:t xml:space="preserve">The 2021 GMS </w:t>
      </w:r>
      <w:r w:rsidR="00A645FD" w:rsidRPr="009E547D">
        <w:rPr>
          <w:rStyle w:val="IntenseEmphasis"/>
          <w:rFonts w:cs="Arial"/>
          <w:b w:val="0"/>
        </w:rPr>
        <w:t>U</w:t>
      </w:r>
      <w:r w:rsidR="00317901" w:rsidRPr="009E547D">
        <w:rPr>
          <w:rStyle w:val="IntenseEmphasis"/>
          <w:rFonts w:cs="Arial"/>
          <w:b w:val="0"/>
        </w:rPr>
        <w:t>pdate is comprised of a slide deck and memo</w:t>
      </w:r>
      <w:r w:rsidR="00A645FD" w:rsidRPr="009E547D">
        <w:rPr>
          <w:rStyle w:val="IntenseEmphasis"/>
          <w:rFonts w:cs="Arial"/>
          <w:b w:val="0"/>
        </w:rPr>
        <w:t>.</w:t>
      </w:r>
    </w:p>
    <w:p w14:paraId="232E2626" w14:textId="10816239" w:rsidR="00292343" w:rsidRPr="009E547D" w:rsidRDefault="00292343" w:rsidP="00885956">
      <w:pPr>
        <w:widowControl w:val="0"/>
        <w:rPr>
          <w:rFonts w:cs="Arial"/>
          <w:bCs/>
        </w:rPr>
      </w:pPr>
      <w:r w:rsidRPr="009E547D">
        <w:rPr>
          <w:rFonts w:cs="Arial"/>
          <w:bCs/>
        </w:rPr>
        <w:t xml:space="preserve">As part of the July 2021 Addendum Report, staff </w:t>
      </w:r>
      <w:r w:rsidR="001C13F8" w:rsidRPr="009E547D">
        <w:rPr>
          <w:rFonts w:cs="Arial"/>
          <w:bCs/>
        </w:rPr>
        <w:t>noted</w:t>
      </w:r>
      <w:r w:rsidRPr="009E547D">
        <w:rPr>
          <w:rFonts w:cs="Arial"/>
          <w:bCs/>
        </w:rPr>
        <w:t xml:space="preserve"> that the resulting official plan amendment (OPA) would also include a number of housekeeping matters.  The main purpose of this report is to present the draft OPA # 11 and outline the housekeeping matters being proposed. A high-level summary of the proposed changes is</w:t>
      </w:r>
      <w:r w:rsidR="004261C4">
        <w:rPr>
          <w:rFonts w:cs="Arial"/>
          <w:bCs/>
        </w:rPr>
        <w:t xml:space="preserve"> below. </w:t>
      </w:r>
    </w:p>
    <w:p w14:paraId="4525048A" w14:textId="20FDAAF4" w:rsidR="0011619F" w:rsidRPr="009E547D" w:rsidRDefault="00292343" w:rsidP="00292343">
      <w:pPr>
        <w:pStyle w:val="ListParagraph"/>
        <w:widowControl w:val="0"/>
        <w:numPr>
          <w:ilvl w:val="0"/>
          <w:numId w:val="13"/>
        </w:numPr>
        <w:rPr>
          <w:rFonts w:cs="Arial"/>
          <w:bCs/>
        </w:rPr>
      </w:pPr>
      <w:r w:rsidRPr="009E547D">
        <w:rPr>
          <w:rFonts w:cs="Arial"/>
          <w:bCs/>
        </w:rPr>
        <w:t xml:space="preserve">Update Tables 1 – 4 of the County Official Plan to use the 2021 residential and employment growth numbers from the recent GMS Update. Any references to a </w:t>
      </w:r>
      <w:r w:rsidR="001C13F8" w:rsidRPr="009E547D">
        <w:rPr>
          <w:rFonts w:cs="Arial"/>
          <w:bCs/>
        </w:rPr>
        <w:t>20-year</w:t>
      </w:r>
      <w:r w:rsidRPr="009E547D">
        <w:rPr>
          <w:rFonts w:cs="Arial"/>
          <w:bCs/>
        </w:rPr>
        <w:t xml:space="preserve"> planning horizon will also be replaced by a 25</w:t>
      </w:r>
      <w:r w:rsidR="00526A71" w:rsidRPr="009E547D">
        <w:rPr>
          <w:rFonts w:cs="Arial"/>
          <w:bCs/>
        </w:rPr>
        <w:t>-</w:t>
      </w:r>
      <w:r w:rsidRPr="009E547D">
        <w:rPr>
          <w:rFonts w:cs="Arial"/>
          <w:bCs/>
        </w:rPr>
        <w:t xml:space="preserve">year planning horizon, as per the changes to the 2020 Provincial Policy Statement (PPS). The new </w:t>
      </w:r>
      <w:r w:rsidR="00526A71" w:rsidRPr="009E547D">
        <w:rPr>
          <w:rFonts w:cs="Arial"/>
          <w:bCs/>
        </w:rPr>
        <w:t xml:space="preserve">proposed </w:t>
      </w:r>
      <w:r w:rsidRPr="009E547D">
        <w:rPr>
          <w:rFonts w:cs="Arial"/>
          <w:bCs/>
        </w:rPr>
        <w:t xml:space="preserve">planning horizon for the County Plan will be 2046. </w:t>
      </w:r>
    </w:p>
    <w:p w14:paraId="42CF00E8" w14:textId="00E00C0E" w:rsidR="005E1A39" w:rsidRPr="009E547D" w:rsidRDefault="005E1A39" w:rsidP="005E1A39">
      <w:pPr>
        <w:pStyle w:val="ListParagraph"/>
        <w:widowControl w:val="0"/>
        <w:numPr>
          <w:ilvl w:val="0"/>
          <w:numId w:val="13"/>
        </w:numPr>
        <w:rPr>
          <w:rFonts w:cs="Arial"/>
          <w:bCs/>
        </w:rPr>
      </w:pPr>
      <w:r w:rsidRPr="009E547D">
        <w:rPr>
          <w:rFonts w:cs="Arial"/>
          <w:bCs/>
        </w:rPr>
        <w:t>Clarification in section 3.4 on new or expanded livestock facilities within settlement areas, as well as the efficient use of land in settlement areas.</w:t>
      </w:r>
    </w:p>
    <w:p w14:paraId="0604A99A" w14:textId="1BD79056" w:rsidR="0061443A" w:rsidRPr="009E547D" w:rsidRDefault="001B0D2B" w:rsidP="00292343">
      <w:pPr>
        <w:pStyle w:val="ListParagraph"/>
        <w:widowControl w:val="0"/>
        <w:numPr>
          <w:ilvl w:val="0"/>
          <w:numId w:val="13"/>
        </w:numPr>
        <w:rPr>
          <w:rFonts w:cs="Arial"/>
          <w:bCs/>
        </w:rPr>
      </w:pPr>
      <w:r w:rsidRPr="009E547D">
        <w:rPr>
          <w:rFonts w:cs="Arial"/>
          <w:bCs/>
        </w:rPr>
        <w:t xml:space="preserve">Updates to the Primary Settlement Area minimum density policies </w:t>
      </w:r>
      <w:r w:rsidR="005E1A39" w:rsidRPr="009E547D">
        <w:rPr>
          <w:rFonts w:cs="Arial"/>
          <w:bCs/>
        </w:rPr>
        <w:t xml:space="preserve">at section 3.5 </w:t>
      </w:r>
      <w:r w:rsidRPr="009E547D">
        <w:rPr>
          <w:rFonts w:cs="Arial"/>
          <w:bCs/>
        </w:rPr>
        <w:t xml:space="preserve">to clarify how the density targets should be met, and to offer guidance to municipalities on implementing said policies in their municipal official plans. </w:t>
      </w:r>
    </w:p>
    <w:p w14:paraId="0B7B6A64" w14:textId="2391CB25" w:rsidR="001B0D2B" w:rsidRPr="009E547D" w:rsidRDefault="0061443A" w:rsidP="00292343">
      <w:pPr>
        <w:pStyle w:val="ListParagraph"/>
        <w:widowControl w:val="0"/>
        <w:numPr>
          <w:ilvl w:val="0"/>
          <w:numId w:val="13"/>
        </w:numPr>
        <w:rPr>
          <w:rFonts w:cs="Arial"/>
          <w:bCs/>
        </w:rPr>
      </w:pPr>
      <w:r w:rsidRPr="009E547D">
        <w:rPr>
          <w:rFonts w:cs="Arial"/>
          <w:bCs/>
        </w:rPr>
        <w:t xml:space="preserve">Recognition of two additional </w:t>
      </w:r>
      <w:r w:rsidR="001C13F8" w:rsidRPr="009E547D">
        <w:rPr>
          <w:rFonts w:cs="Arial"/>
          <w:bCs/>
        </w:rPr>
        <w:t xml:space="preserve">Future Secondary Plan </w:t>
      </w:r>
      <w:r w:rsidR="005E1A39" w:rsidRPr="009E547D">
        <w:rPr>
          <w:rFonts w:cs="Arial"/>
          <w:bCs/>
        </w:rPr>
        <w:t xml:space="preserve">areas within the Municipality of West Grey, which may or may not be needed to support future </w:t>
      </w:r>
      <w:r w:rsidR="005E1A39" w:rsidRPr="009E547D">
        <w:rPr>
          <w:rFonts w:cs="Arial"/>
          <w:bCs/>
        </w:rPr>
        <w:lastRenderedPageBreak/>
        <w:t>growth of the Town of Hanover.</w:t>
      </w:r>
      <w:r w:rsidR="004261C4">
        <w:rPr>
          <w:rFonts w:cs="Arial"/>
          <w:bCs/>
        </w:rPr>
        <w:t xml:space="preserve"> </w:t>
      </w:r>
      <w:bookmarkStart w:id="0" w:name="_Hlk85310919"/>
      <w:r w:rsidR="004261C4">
        <w:rPr>
          <w:rFonts w:cs="Arial"/>
          <w:bCs/>
        </w:rPr>
        <w:t xml:space="preserve">These changes were based on the Town of Hanover’s recently completed comprehensive review. </w:t>
      </w:r>
      <w:bookmarkEnd w:id="0"/>
    </w:p>
    <w:p w14:paraId="54D260AC" w14:textId="4383532B" w:rsidR="005E1A39" w:rsidRDefault="005E1A39" w:rsidP="005E1A39">
      <w:pPr>
        <w:pStyle w:val="ListParagraph"/>
        <w:widowControl w:val="0"/>
        <w:numPr>
          <w:ilvl w:val="0"/>
          <w:numId w:val="13"/>
        </w:numPr>
        <w:rPr>
          <w:rFonts w:cs="Arial"/>
          <w:bCs/>
        </w:rPr>
      </w:pPr>
      <w:bookmarkStart w:id="1" w:name="_Hlk85310961"/>
      <w:r w:rsidRPr="009E547D">
        <w:rPr>
          <w:rFonts w:cs="Arial"/>
          <w:bCs/>
        </w:rPr>
        <w:t xml:space="preserve">Update the County’s Second Unit policies at section 4.2.5 to conform to recent changes to the </w:t>
      </w:r>
      <w:r w:rsidRPr="009E547D">
        <w:rPr>
          <w:rFonts w:cs="Arial"/>
          <w:bCs/>
          <w:i/>
          <w:iCs/>
        </w:rPr>
        <w:t>Planning Act</w:t>
      </w:r>
      <w:r w:rsidRPr="009E547D">
        <w:rPr>
          <w:rFonts w:cs="Arial"/>
          <w:bCs/>
        </w:rPr>
        <w:t xml:space="preserve">, which would allow for additional residential units (ARUs) in both the primary dwelling and a detached ancillary structure. To avoid confusion, the County Plan will </w:t>
      </w:r>
      <w:r w:rsidR="00526A71" w:rsidRPr="009E547D">
        <w:rPr>
          <w:rFonts w:cs="Arial"/>
          <w:bCs/>
        </w:rPr>
        <w:t>use</w:t>
      </w:r>
      <w:r w:rsidRPr="009E547D">
        <w:rPr>
          <w:rFonts w:cs="Arial"/>
          <w:bCs/>
        </w:rPr>
        <w:t xml:space="preserve"> the Provincial term ‘additional residential units’ versus the current terminology which refers to </w:t>
      </w:r>
      <w:r w:rsidR="004261C4">
        <w:rPr>
          <w:rFonts w:cs="Arial"/>
          <w:bCs/>
        </w:rPr>
        <w:t>s</w:t>
      </w:r>
      <w:r w:rsidRPr="009E547D">
        <w:rPr>
          <w:rFonts w:cs="Arial"/>
          <w:bCs/>
        </w:rPr>
        <w:t xml:space="preserve">econd </w:t>
      </w:r>
      <w:r w:rsidR="004261C4">
        <w:rPr>
          <w:rFonts w:cs="Arial"/>
          <w:bCs/>
        </w:rPr>
        <w:t>u</w:t>
      </w:r>
      <w:r w:rsidRPr="009E547D">
        <w:rPr>
          <w:rFonts w:cs="Arial"/>
          <w:bCs/>
        </w:rPr>
        <w:t>nits</w:t>
      </w:r>
      <w:r w:rsidR="004261C4">
        <w:rPr>
          <w:rFonts w:cs="Arial"/>
          <w:bCs/>
        </w:rPr>
        <w:t xml:space="preserve"> or secondary suites</w:t>
      </w:r>
      <w:r w:rsidRPr="009E547D">
        <w:rPr>
          <w:rFonts w:cs="Arial"/>
          <w:bCs/>
        </w:rPr>
        <w:t xml:space="preserve">.  Policy changes around ARUs are also being proposed in the Inland Lakes and Shoreline designation. Minor clarifications are also being made to the tiny homes policies at section 4.2.4 and the garden suite policies at section 4.2.6 and definitions. </w:t>
      </w:r>
    </w:p>
    <w:p w14:paraId="201A7B01" w14:textId="071C23E9" w:rsidR="002B20B8" w:rsidRPr="009E547D" w:rsidRDefault="002B20B8" w:rsidP="005E1A39">
      <w:pPr>
        <w:pStyle w:val="ListParagraph"/>
        <w:widowControl w:val="0"/>
        <w:numPr>
          <w:ilvl w:val="0"/>
          <w:numId w:val="13"/>
        </w:numPr>
        <w:rPr>
          <w:rFonts w:cs="Arial"/>
          <w:bCs/>
        </w:rPr>
      </w:pPr>
      <w:bookmarkStart w:id="2" w:name="_Hlk85892722"/>
      <w:r>
        <w:rPr>
          <w:rFonts w:cs="Arial"/>
          <w:bCs/>
        </w:rPr>
        <w:t>Updates to sections 4 and 9 to implement direction from the County’s Affordable Housing Taskforce.</w:t>
      </w:r>
    </w:p>
    <w:bookmarkEnd w:id="1"/>
    <w:bookmarkEnd w:id="2"/>
    <w:p w14:paraId="4B5DDF84" w14:textId="3289E8AE" w:rsidR="005E1A39" w:rsidRPr="009E547D" w:rsidRDefault="005E1A39" w:rsidP="00292343">
      <w:pPr>
        <w:pStyle w:val="ListParagraph"/>
        <w:widowControl w:val="0"/>
        <w:numPr>
          <w:ilvl w:val="0"/>
          <w:numId w:val="13"/>
        </w:numPr>
        <w:rPr>
          <w:rFonts w:cs="Arial"/>
          <w:bCs/>
        </w:rPr>
      </w:pPr>
      <w:r w:rsidRPr="009E547D">
        <w:rPr>
          <w:rFonts w:cs="Arial"/>
          <w:bCs/>
        </w:rPr>
        <w:t>Deletion throughout the Plan of any references to ‘bonusing’ or ‘bonus zoning’</w:t>
      </w:r>
      <w:r w:rsidR="00526A71" w:rsidRPr="009E547D">
        <w:rPr>
          <w:rFonts w:cs="Arial"/>
          <w:bCs/>
        </w:rPr>
        <w:t>,</w:t>
      </w:r>
      <w:r w:rsidRPr="009E547D">
        <w:rPr>
          <w:rFonts w:cs="Arial"/>
          <w:bCs/>
        </w:rPr>
        <w:t xml:space="preserve"> as per recent changes to the </w:t>
      </w:r>
      <w:r w:rsidRPr="009E547D">
        <w:rPr>
          <w:rFonts w:cs="Arial"/>
          <w:bCs/>
          <w:i/>
          <w:iCs/>
        </w:rPr>
        <w:t>Planning Act.</w:t>
      </w:r>
    </w:p>
    <w:p w14:paraId="799EC1D4" w14:textId="77777777" w:rsidR="005E1A39" w:rsidRPr="009E547D" w:rsidRDefault="005E1A39" w:rsidP="00292343">
      <w:pPr>
        <w:pStyle w:val="ListParagraph"/>
        <w:widowControl w:val="0"/>
        <w:numPr>
          <w:ilvl w:val="0"/>
          <w:numId w:val="13"/>
        </w:numPr>
        <w:rPr>
          <w:rFonts w:cs="Arial"/>
          <w:bCs/>
        </w:rPr>
      </w:pPr>
      <w:r w:rsidRPr="009E547D">
        <w:rPr>
          <w:rFonts w:cs="Arial"/>
          <w:bCs/>
        </w:rPr>
        <w:t>Further policy guidance on campgrounds, glamping and other resource based recreational uses in the Agricultural and Rural designations at sections 5.2 and 5.4 respectively.</w:t>
      </w:r>
    </w:p>
    <w:p w14:paraId="6B0AA53A" w14:textId="3D954F24" w:rsidR="005E1A39" w:rsidRPr="009E547D" w:rsidRDefault="005E1A39" w:rsidP="00292343">
      <w:pPr>
        <w:pStyle w:val="ListParagraph"/>
        <w:widowControl w:val="0"/>
        <w:numPr>
          <w:ilvl w:val="0"/>
          <w:numId w:val="13"/>
        </w:numPr>
        <w:rPr>
          <w:rFonts w:cs="Arial"/>
          <w:bCs/>
        </w:rPr>
      </w:pPr>
      <w:r w:rsidRPr="009E547D">
        <w:rPr>
          <w:rFonts w:cs="Arial"/>
          <w:bCs/>
        </w:rPr>
        <w:t>Updates to section 5.2.3(1)(b) regarding surplus farm dwelling severances, in response to the request from Ontario Barn Preservation</w:t>
      </w:r>
      <w:r w:rsidR="00510D9D" w:rsidRPr="009E547D">
        <w:rPr>
          <w:rFonts w:cs="Arial"/>
          <w:bCs/>
        </w:rPr>
        <w:t>, as well as adding a new definition for decommissioned livestock facility</w:t>
      </w:r>
      <w:r w:rsidRPr="009E547D">
        <w:rPr>
          <w:rFonts w:cs="Arial"/>
          <w:bCs/>
        </w:rPr>
        <w:t xml:space="preserve">. </w:t>
      </w:r>
    </w:p>
    <w:p w14:paraId="5A064738" w14:textId="77975D6C" w:rsidR="00510D9D" w:rsidRDefault="00510D9D" w:rsidP="00292343">
      <w:pPr>
        <w:pStyle w:val="ListParagraph"/>
        <w:widowControl w:val="0"/>
        <w:numPr>
          <w:ilvl w:val="0"/>
          <w:numId w:val="13"/>
        </w:numPr>
        <w:rPr>
          <w:rFonts w:cs="Arial"/>
          <w:bCs/>
        </w:rPr>
      </w:pPr>
      <w:r w:rsidRPr="009E547D">
        <w:rPr>
          <w:rFonts w:cs="Arial"/>
          <w:bCs/>
        </w:rPr>
        <w:t>Clarification to section 5.2.3(5) regarding severances in split land use designations.</w:t>
      </w:r>
    </w:p>
    <w:p w14:paraId="04E7F585" w14:textId="47686B3E" w:rsidR="004261C4" w:rsidRDefault="004261C4" w:rsidP="00292343">
      <w:pPr>
        <w:pStyle w:val="ListParagraph"/>
        <w:widowControl w:val="0"/>
        <w:numPr>
          <w:ilvl w:val="0"/>
          <w:numId w:val="13"/>
        </w:numPr>
        <w:rPr>
          <w:rFonts w:cs="Arial"/>
          <w:bCs/>
        </w:rPr>
      </w:pPr>
      <w:bookmarkStart w:id="3" w:name="_Hlk85311032"/>
      <w:r>
        <w:rPr>
          <w:rFonts w:cs="Arial"/>
          <w:bCs/>
        </w:rPr>
        <w:t>Clarification related to on-farm diversified use policies.</w:t>
      </w:r>
    </w:p>
    <w:p w14:paraId="0BE6FDF9" w14:textId="78BB4451" w:rsidR="004261C4" w:rsidRPr="009E547D" w:rsidRDefault="004261C4" w:rsidP="00292343">
      <w:pPr>
        <w:pStyle w:val="ListParagraph"/>
        <w:widowControl w:val="0"/>
        <w:numPr>
          <w:ilvl w:val="0"/>
          <w:numId w:val="13"/>
        </w:numPr>
        <w:rPr>
          <w:rFonts w:cs="Arial"/>
          <w:bCs/>
        </w:rPr>
      </w:pPr>
      <w:bookmarkStart w:id="4" w:name="_Hlk85311099"/>
      <w:r>
        <w:rPr>
          <w:rFonts w:cs="Arial"/>
          <w:bCs/>
        </w:rPr>
        <w:t>Updates to the Rural lot density policy to clarify how the policies are pro-rated up or down.</w:t>
      </w:r>
    </w:p>
    <w:bookmarkEnd w:id="3"/>
    <w:bookmarkEnd w:id="4"/>
    <w:p w14:paraId="0929AFA2" w14:textId="3FA86BAE" w:rsidR="00510D9D" w:rsidRPr="009E547D" w:rsidRDefault="00510D9D" w:rsidP="00292343">
      <w:pPr>
        <w:pStyle w:val="ListParagraph"/>
        <w:widowControl w:val="0"/>
        <w:numPr>
          <w:ilvl w:val="0"/>
          <w:numId w:val="13"/>
        </w:numPr>
        <w:rPr>
          <w:rFonts w:cs="Arial"/>
          <w:bCs/>
        </w:rPr>
      </w:pPr>
      <w:r w:rsidRPr="009E547D">
        <w:rPr>
          <w:rFonts w:cs="Arial"/>
          <w:bCs/>
        </w:rPr>
        <w:t>Clarification in section 5.6 to the County’s Aggregate Resource Area policies.</w:t>
      </w:r>
    </w:p>
    <w:p w14:paraId="663AED4D" w14:textId="3B37CC0D" w:rsidR="001B0D2B" w:rsidRPr="009E547D" w:rsidRDefault="001B0D2B" w:rsidP="00292343">
      <w:pPr>
        <w:pStyle w:val="ListParagraph"/>
        <w:widowControl w:val="0"/>
        <w:numPr>
          <w:ilvl w:val="0"/>
          <w:numId w:val="13"/>
        </w:numPr>
        <w:rPr>
          <w:rFonts w:cs="Arial"/>
          <w:bCs/>
        </w:rPr>
      </w:pPr>
      <w:r w:rsidRPr="009E547D">
        <w:rPr>
          <w:rFonts w:cs="Arial"/>
          <w:bCs/>
        </w:rPr>
        <w:t>Clarification to the County’s bedrock and shale policies at section 5.6.6 to outline how a landowner would address these policies if they were looking at new non-farm lot development in these areas.</w:t>
      </w:r>
    </w:p>
    <w:p w14:paraId="669BE064" w14:textId="76636A36" w:rsidR="00510D9D" w:rsidRPr="009E547D" w:rsidRDefault="00510D9D" w:rsidP="00292343">
      <w:pPr>
        <w:pStyle w:val="ListParagraph"/>
        <w:widowControl w:val="0"/>
        <w:numPr>
          <w:ilvl w:val="0"/>
          <w:numId w:val="13"/>
        </w:numPr>
        <w:rPr>
          <w:rFonts w:cs="Arial"/>
          <w:bCs/>
        </w:rPr>
      </w:pPr>
      <w:r w:rsidRPr="009E547D">
        <w:rPr>
          <w:rFonts w:cs="Arial"/>
          <w:bCs/>
        </w:rPr>
        <w:t xml:space="preserve">Clarification in section 7 on </w:t>
      </w:r>
      <w:r w:rsidR="00526A71" w:rsidRPr="009E547D">
        <w:rPr>
          <w:rFonts w:cs="Arial"/>
          <w:bCs/>
        </w:rPr>
        <w:t>farm-sized lot creation in</w:t>
      </w:r>
      <w:r w:rsidRPr="009E547D">
        <w:rPr>
          <w:rFonts w:cs="Arial"/>
          <w:bCs/>
        </w:rPr>
        <w:t xml:space="preserve"> Core Area</w:t>
      </w:r>
      <w:r w:rsidR="00526A71" w:rsidRPr="009E547D">
        <w:rPr>
          <w:rFonts w:cs="Arial"/>
          <w:bCs/>
        </w:rPr>
        <w:t>s</w:t>
      </w:r>
      <w:r w:rsidRPr="009E547D">
        <w:rPr>
          <w:rFonts w:cs="Arial"/>
          <w:bCs/>
        </w:rPr>
        <w:t xml:space="preserve"> and </w:t>
      </w:r>
      <w:r w:rsidR="00526A71" w:rsidRPr="009E547D">
        <w:rPr>
          <w:rFonts w:cs="Arial"/>
          <w:bCs/>
        </w:rPr>
        <w:t>adding further criteria for p</w:t>
      </w:r>
      <w:r w:rsidRPr="009E547D">
        <w:rPr>
          <w:rFonts w:cs="Arial"/>
          <w:bCs/>
        </w:rPr>
        <w:t xml:space="preserve">arkland dedication. </w:t>
      </w:r>
    </w:p>
    <w:p w14:paraId="29C14352" w14:textId="77777777" w:rsidR="00510D9D" w:rsidRPr="009E547D" w:rsidRDefault="00510D9D" w:rsidP="00292343">
      <w:pPr>
        <w:pStyle w:val="ListParagraph"/>
        <w:widowControl w:val="0"/>
        <w:numPr>
          <w:ilvl w:val="0"/>
          <w:numId w:val="13"/>
        </w:numPr>
        <w:rPr>
          <w:rFonts w:cs="Arial"/>
          <w:bCs/>
        </w:rPr>
      </w:pPr>
      <w:r w:rsidRPr="009E547D">
        <w:rPr>
          <w:rFonts w:cs="Arial"/>
          <w:bCs/>
        </w:rPr>
        <w:t xml:space="preserve">Updates to section 7.13 to implement early findings of the County’s Climate Change Action Plan (CCAP) to better support green development and supportive infrastructure. </w:t>
      </w:r>
    </w:p>
    <w:p w14:paraId="4D126B83" w14:textId="77777777" w:rsidR="00510D9D" w:rsidRPr="009E547D" w:rsidRDefault="00510D9D" w:rsidP="00292343">
      <w:pPr>
        <w:pStyle w:val="ListParagraph"/>
        <w:widowControl w:val="0"/>
        <w:numPr>
          <w:ilvl w:val="0"/>
          <w:numId w:val="13"/>
        </w:numPr>
        <w:rPr>
          <w:rFonts w:cs="Arial"/>
          <w:bCs/>
        </w:rPr>
      </w:pPr>
      <w:r w:rsidRPr="009E547D">
        <w:rPr>
          <w:rFonts w:cs="Arial"/>
          <w:bCs/>
        </w:rPr>
        <w:t>Updates to section 8.2(j) to clarify the requirements around requiring multiple accesses for new residential developments exceeding certain thresholds of residential units.</w:t>
      </w:r>
    </w:p>
    <w:p w14:paraId="1970E8C0" w14:textId="5D9A50FF" w:rsidR="00510D9D" w:rsidRDefault="00510D9D" w:rsidP="00292343">
      <w:pPr>
        <w:pStyle w:val="ListParagraph"/>
        <w:widowControl w:val="0"/>
        <w:numPr>
          <w:ilvl w:val="0"/>
          <w:numId w:val="13"/>
        </w:numPr>
        <w:rPr>
          <w:rFonts w:cs="Arial"/>
          <w:bCs/>
        </w:rPr>
      </w:pPr>
      <w:r w:rsidRPr="009E547D">
        <w:rPr>
          <w:rFonts w:cs="Arial"/>
          <w:bCs/>
        </w:rPr>
        <w:t>Updates to section 8.8 regarding the County’s CP Rail Trail, which clarify trial crossings and development abutting the trail.</w:t>
      </w:r>
      <w:bookmarkStart w:id="5" w:name="_Hlk85892811"/>
      <w:r w:rsidRPr="009E547D">
        <w:rPr>
          <w:rFonts w:cs="Arial"/>
          <w:bCs/>
        </w:rPr>
        <w:t xml:space="preserve"> </w:t>
      </w:r>
    </w:p>
    <w:p w14:paraId="04223F0D" w14:textId="756717E3" w:rsidR="002B20B8" w:rsidRDefault="002B20B8" w:rsidP="00292343">
      <w:pPr>
        <w:pStyle w:val="ListParagraph"/>
        <w:widowControl w:val="0"/>
        <w:numPr>
          <w:ilvl w:val="0"/>
          <w:numId w:val="13"/>
        </w:numPr>
        <w:rPr>
          <w:rFonts w:cs="Arial"/>
          <w:bCs/>
        </w:rPr>
      </w:pPr>
      <w:r>
        <w:rPr>
          <w:rFonts w:cs="Arial"/>
          <w:bCs/>
        </w:rPr>
        <w:lastRenderedPageBreak/>
        <w:t>Updates to section 9.5 to allow for delegated planning approvals to streamline the development approvals process.</w:t>
      </w:r>
    </w:p>
    <w:p w14:paraId="6187D0D6" w14:textId="53CA4EB2" w:rsidR="004D5B13" w:rsidRPr="009E547D" w:rsidRDefault="004D5B13" w:rsidP="00292343">
      <w:pPr>
        <w:pStyle w:val="ListParagraph"/>
        <w:widowControl w:val="0"/>
        <w:numPr>
          <w:ilvl w:val="0"/>
          <w:numId w:val="13"/>
        </w:numPr>
        <w:rPr>
          <w:rFonts w:cs="Arial"/>
          <w:bCs/>
        </w:rPr>
      </w:pPr>
      <w:bookmarkStart w:id="6" w:name="_Hlk85883994"/>
      <w:bookmarkEnd w:id="5"/>
      <w:r>
        <w:rPr>
          <w:rFonts w:cs="Arial"/>
          <w:bCs/>
        </w:rPr>
        <w:t>Updates to section 9.17 to clarify ownership of lands when submitting planning applications.</w:t>
      </w:r>
    </w:p>
    <w:bookmarkEnd w:id="6"/>
    <w:p w14:paraId="339AE7A3" w14:textId="7C0C3664" w:rsidR="00510D9D" w:rsidRPr="009E547D" w:rsidRDefault="00510D9D" w:rsidP="00292343">
      <w:pPr>
        <w:pStyle w:val="ListParagraph"/>
        <w:widowControl w:val="0"/>
        <w:numPr>
          <w:ilvl w:val="0"/>
          <w:numId w:val="13"/>
        </w:numPr>
        <w:rPr>
          <w:rFonts w:cs="Arial"/>
          <w:bCs/>
        </w:rPr>
      </w:pPr>
      <w:r w:rsidRPr="009E547D">
        <w:rPr>
          <w:rFonts w:cs="Arial"/>
          <w:bCs/>
        </w:rPr>
        <w:t>Updates to the definitions section of the Plan, 9.18, to clarify a number of terms in relation to other updates being proposed.</w:t>
      </w:r>
    </w:p>
    <w:p w14:paraId="1D27D994" w14:textId="77777777" w:rsidR="001D19EC" w:rsidRPr="009E547D" w:rsidRDefault="001D19EC" w:rsidP="00292343">
      <w:pPr>
        <w:pStyle w:val="ListParagraph"/>
        <w:widowControl w:val="0"/>
        <w:numPr>
          <w:ilvl w:val="0"/>
          <w:numId w:val="13"/>
        </w:numPr>
        <w:rPr>
          <w:rFonts w:cs="Arial"/>
          <w:bCs/>
        </w:rPr>
      </w:pPr>
      <w:r w:rsidRPr="009E547D">
        <w:rPr>
          <w:rFonts w:cs="Arial"/>
          <w:bCs/>
        </w:rPr>
        <w:t>Various mapping changes including;</w:t>
      </w:r>
    </w:p>
    <w:p w14:paraId="3DF97FC7" w14:textId="5E59A632" w:rsidR="001D19EC" w:rsidRDefault="001D19EC" w:rsidP="001D19EC">
      <w:pPr>
        <w:pStyle w:val="ListParagraph"/>
        <w:widowControl w:val="0"/>
        <w:numPr>
          <w:ilvl w:val="1"/>
          <w:numId w:val="13"/>
        </w:numPr>
        <w:rPr>
          <w:rFonts w:cs="Arial"/>
          <w:bCs/>
        </w:rPr>
      </w:pPr>
      <w:r w:rsidRPr="009E547D">
        <w:rPr>
          <w:rFonts w:cs="Arial"/>
          <w:bCs/>
        </w:rPr>
        <w:t>Minor tweaks to the Inland Lakes and Shoreline designation boundaries on schedule A in the north end of Georgian Bluffs and the north shore of McCullough Lake in Chatsworth.</w:t>
      </w:r>
      <w:bookmarkStart w:id="7" w:name="_Hlk85311205"/>
    </w:p>
    <w:p w14:paraId="3049AB19" w14:textId="5C894C8B" w:rsidR="004261C4" w:rsidRPr="009E547D" w:rsidRDefault="004261C4" w:rsidP="001D19EC">
      <w:pPr>
        <w:pStyle w:val="ListParagraph"/>
        <w:widowControl w:val="0"/>
        <w:numPr>
          <w:ilvl w:val="1"/>
          <w:numId w:val="13"/>
        </w:numPr>
        <w:rPr>
          <w:rFonts w:cs="Arial"/>
          <w:bCs/>
        </w:rPr>
      </w:pPr>
      <w:r>
        <w:rPr>
          <w:rFonts w:cs="Arial"/>
          <w:bCs/>
        </w:rPr>
        <w:t>Recognition of two industrial uses in Grey Highlands and West Grey.</w:t>
      </w:r>
    </w:p>
    <w:p w14:paraId="1809A29D" w14:textId="65CC71F0" w:rsidR="001D19EC" w:rsidRPr="009E547D" w:rsidRDefault="001D19EC" w:rsidP="001D19EC">
      <w:pPr>
        <w:pStyle w:val="ListParagraph"/>
        <w:widowControl w:val="0"/>
        <w:numPr>
          <w:ilvl w:val="1"/>
          <w:numId w:val="13"/>
        </w:numPr>
        <w:rPr>
          <w:rFonts w:cs="Arial"/>
          <w:bCs/>
        </w:rPr>
      </w:pPr>
      <w:bookmarkStart w:id="8" w:name="_Hlk85311306"/>
      <w:bookmarkEnd w:id="7"/>
      <w:r w:rsidRPr="009E547D">
        <w:rPr>
          <w:rFonts w:cs="Arial"/>
          <w:bCs/>
        </w:rPr>
        <w:t xml:space="preserve">Updates to schedule B to </w:t>
      </w:r>
      <w:r w:rsidR="004261C4">
        <w:rPr>
          <w:rFonts w:cs="Arial"/>
          <w:bCs/>
        </w:rPr>
        <w:t>add/</w:t>
      </w:r>
      <w:r w:rsidRPr="009E547D">
        <w:rPr>
          <w:rFonts w:cs="Arial"/>
          <w:bCs/>
        </w:rPr>
        <w:t xml:space="preserve">remove any </w:t>
      </w:r>
      <w:r w:rsidR="004261C4">
        <w:rPr>
          <w:rFonts w:cs="Arial"/>
          <w:bCs/>
        </w:rPr>
        <w:t xml:space="preserve">new or </w:t>
      </w:r>
      <w:r w:rsidRPr="009E547D">
        <w:rPr>
          <w:rFonts w:cs="Arial"/>
          <w:bCs/>
        </w:rPr>
        <w:t>rehabilitated pits/quarries from the Mineral Resource Extraction designation,</w:t>
      </w:r>
      <w:r w:rsidR="001C13F8" w:rsidRPr="009E547D">
        <w:rPr>
          <w:rFonts w:cs="Arial"/>
          <w:bCs/>
        </w:rPr>
        <w:t xml:space="preserve"> clarify the boundaries of the County’s recently acquired lands in Durham, </w:t>
      </w:r>
      <w:r w:rsidRPr="009E547D">
        <w:rPr>
          <w:rFonts w:cs="Arial"/>
          <w:bCs/>
        </w:rPr>
        <w:t>as well as updates to the Aggregate Resource Area mapping to remove existing rural plans of subdivision.</w:t>
      </w:r>
    </w:p>
    <w:bookmarkEnd w:id="8"/>
    <w:p w14:paraId="470372BB" w14:textId="55876DCE" w:rsidR="001D19EC" w:rsidRPr="009E547D" w:rsidRDefault="001D19EC" w:rsidP="001D19EC">
      <w:pPr>
        <w:pStyle w:val="ListParagraph"/>
        <w:widowControl w:val="0"/>
        <w:numPr>
          <w:ilvl w:val="1"/>
          <w:numId w:val="13"/>
        </w:numPr>
        <w:rPr>
          <w:rFonts w:cs="Arial"/>
          <w:bCs/>
        </w:rPr>
      </w:pPr>
      <w:r w:rsidRPr="009E547D">
        <w:rPr>
          <w:rFonts w:cs="Arial"/>
          <w:bCs/>
        </w:rPr>
        <w:t xml:space="preserve">Updates to </w:t>
      </w:r>
      <w:r w:rsidR="00526A71" w:rsidRPr="009E547D">
        <w:rPr>
          <w:rFonts w:cs="Arial"/>
          <w:bCs/>
        </w:rPr>
        <w:t xml:space="preserve">the </w:t>
      </w:r>
      <w:r w:rsidRPr="009E547D">
        <w:rPr>
          <w:rFonts w:cs="Arial"/>
          <w:bCs/>
        </w:rPr>
        <w:t>Appendix E bedrock and shale mapping where it overlaps with Hazard Lands in settlement areas.</w:t>
      </w:r>
    </w:p>
    <w:p w14:paraId="6FF65743" w14:textId="7BEC095C" w:rsidR="001D19EC" w:rsidRPr="005304E3" w:rsidRDefault="001C13F8" w:rsidP="005304E3">
      <w:pPr>
        <w:pStyle w:val="ListParagraph"/>
        <w:widowControl w:val="0"/>
        <w:numPr>
          <w:ilvl w:val="1"/>
          <w:numId w:val="13"/>
        </w:numPr>
        <w:rPr>
          <w:rFonts w:cs="Arial"/>
          <w:bCs/>
        </w:rPr>
      </w:pPr>
      <w:r w:rsidRPr="009E547D">
        <w:rPr>
          <w:rFonts w:cs="Arial"/>
          <w:bCs/>
        </w:rPr>
        <w:t>Updates to the Future Secondary Plan Area mapping in West Grey, as per item 4 above.</w:t>
      </w:r>
      <w:r w:rsidRPr="005304E3">
        <w:rPr>
          <w:rFonts w:cs="Arial"/>
          <w:bCs/>
        </w:rPr>
        <w:t xml:space="preserve"> </w:t>
      </w:r>
    </w:p>
    <w:p w14:paraId="72698034" w14:textId="77777777" w:rsidR="004261C4" w:rsidRDefault="004261C4" w:rsidP="001C13F8">
      <w:pPr>
        <w:widowControl w:val="0"/>
        <w:rPr>
          <w:rFonts w:cs="Arial"/>
          <w:bCs/>
        </w:rPr>
      </w:pPr>
      <w:r>
        <w:rPr>
          <w:rFonts w:cs="Arial"/>
          <w:bCs/>
        </w:rPr>
        <w:t>The draft OPA 11 policy and mapping changes have been linked to in the Attachments section of this report. A further document has also been provided there with the rationale behind each of the proposed changes.</w:t>
      </w:r>
    </w:p>
    <w:p w14:paraId="776DB532" w14:textId="34A9D552" w:rsidR="001C13F8" w:rsidRPr="009E547D" w:rsidRDefault="001C13F8" w:rsidP="001C13F8">
      <w:pPr>
        <w:widowControl w:val="0"/>
        <w:rPr>
          <w:rFonts w:cs="Arial"/>
          <w:bCs/>
        </w:rPr>
      </w:pPr>
      <w:r w:rsidRPr="009E547D">
        <w:rPr>
          <w:rFonts w:cs="Arial"/>
          <w:bCs/>
        </w:rPr>
        <w:t>Once the County Plan is updated, it may trigger the need for some municipalities to complete comprehensive reviews as part of their official plan updates, should they seek to expand these settlement areas. As municipalities undertake their own official plan reviews, County staff are happy to assist and facilitate boundary adjustments as justified through those processes. Further updates would be required to the County Official Plan at that time once the boundaries to those expansions are defined.</w:t>
      </w:r>
    </w:p>
    <w:p w14:paraId="5B6310AC" w14:textId="3DD9E253" w:rsidR="001C13F8" w:rsidRPr="009E547D" w:rsidRDefault="001C13F8" w:rsidP="001C13F8">
      <w:pPr>
        <w:widowControl w:val="0"/>
        <w:rPr>
          <w:rFonts w:cs="Arial"/>
          <w:bCs/>
        </w:rPr>
      </w:pPr>
      <w:r w:rsidRPr="009E547D">
        <w:rPr>
          <w:rFonts w:cs="Arial"/>
          <w:bCs/>
        </w:rPr>
        <w:t>Following the public and agency review period</w:t>
      </w:r>
      <w:r w:rsidR="00526A71" w:rsidRPr="009E547D">
        <w:rPr>
          <w:rFonts w:cs="Arial"/>
          <w:bCs/>
        </w:rPr>
        <w:t>,</w:t>
      </w:r>
      <w:r w:rsidRPr="009E547D">
        <w:rPr>
          <w:rFonts w:cs="Arial"/>
          <w:bCs/>
        </w:rPr>
        <w:t xml:space="preserve"> a detailed staff report and policy analysis will be prepared with a recommendation to Council on proposed OPA 11. </w:t>
      </w:r>
    </w:p>
    <w:p w14:paraId="124C853B" w14:textId="49BBD7DA" w:rsidR="00AC3A8B" w:rsidRPr="009E547D" w:rsidRDefault="00CD64E9" w:rsidP="009B1D14">
      <w:pPr>
        <w:pStyle w:val="Heading2"/>
        <w:rPr>
          <w:rFonts w:cs="Arial"/>
        </w:rPr>
      </w:pPr>
      <w:r w:rsidRPr="009E547D">
        <w:rPr>
          <w:rFonts w:cs="Arial"/>
        </w:rPr>
        <w:t>Legal and Legislated Requirements</w:t>
      </w:r>
    </w:p>
    <w:p w14:paraId="67C2FAFB" w14:textId="09C18A87" w:rsidR="00F30A57" w:rsidRPr="009E547D" w:rsidRDefault="00152670" w:rsidP="00CD64E9">
      <w:pPr>
        <w:widowControl w:val="0"/>
        <w:rPr>
          <w:rStyle w:val="IntenseEmphasis"/>
          <w:rFonts w:cs="Arial"/>
          <w:b w:val="0"/>
        </w:rPr>
      </w:pPr>
      <w:r w:rsidRPr="009E547D">
        <w:rPr>
          <w:rStyle w:val="IntenseEmphasis"/>
          <w:rFonts w:cs="Arial"/>
          <w:b w:val="0"/>
        </w:rPr>
        <w:t xml:space="preserve">The pending County official plan amendment will be completed in accordance with the requirements of the </w:t>
      </w:r>
      <w:r w:rsidRPr="009E547D">
        <w:rPr>
          <w:rStyle w:val="IntenseEmphasis"/>
          <w:rFonts w:cs="Arial"/>
          <w:b w:val="0"/>
          <w:i/>
          <w:iCs/>
        </w:rPr>
        <w:t>Planning Act.</w:t>
      </w:r>
      <w:r w:rsidRPr="009E547D">
        <w:rPr>
          <w:rStyle w:val="IntenseEmphasis"/>
          <w:rFonts w:cs="Arial"/>
          <w:b w:val="0"/>
        </w:rPr>
        <w:t xml:space="preserve"> </w:t>
      </w:r>
    </w:p>
    <w:p w14:paraId="2368C7E9" w14:textId="77777777" w:rsidR="00AC3A8B" w:rsidRPr="009E547D" w:rsidRDefault="00AC3A8B" w:rsidP="006E00FA">
      <w:pPr>
        <w:pStyle w:val="Heading2"/>
        <w:keepNext w:val="0"/>
        <w:widowControl w:val="0"/>
        <w:rPr>
          <w:rFonts w:cs="Arial"/>
          <w:b/>
        </w:rPr>
      </w:pPr>
      <w:r w:rsidRPr="009E547D">
        <w:rPr>
          <w:rFonts w:cs="Arial"/>
        </w:rPr>
        <w:t>Financial</w:t>
      </w:r>
      <w:r w:rsidR="00CD64E9" w:rsidRPr="009E547D">
        <w:rPr>
          <w:rFonts w:cs="Arial"/>
        </w:rPr>
        <w:t xml:space="preserve"> and Resource Implications</w:t>
      </w:r>
    </w:p>
    <w:p w14:paraId="05C9F0D7" w14:textId="467F2C49" w:rsidR="00F94195" w:rsidRPr="009E547D" w:rsidRDefault="00152670" w:rsidP="006E00FA">
      <w:pPr>
        <w:widowControl w:val="0"/>
        <w:rPr>
          <w:rStyle w:val="IntenseEmphasis"/>
          <w:rFonts w:cs="Arial"/>
          <w:b w:val="0"/>
        </w:rPr>
      </w:pPr>
      <w:r w:rsidRPr="009E547D">
        <w:rPr>
          <w:rStyle w:val="IntenseEmphasis"/>
          <w:rFonts w:cs="Arial"/>
          <w:b w:val="0"/>
        </w:rPr>
        <w:lastRenderedPageBreak/>
        <w:t xml:space="preserve">There are no further financial or resource implications to be considered stemming from this report. </w:t>
      </w:r>
      <w:r w:rsidR="001D19EC" w:rsidRPr="009E547D">
        <w:rPr>
          <w:rStyle w:val="IntenseEmphasis"/>
          <w:rFonts w:cs="Arial"/>
          <w:b w:val="0"/>
        </w:rPr>
        <w:t>Proposed OPA 11 will be funded with</w:t>
      </w:r>
      <w:r w:rsidR="00526A71" w:rsidRPr="009E547D">
        <w:rPr>
          <w:rStyle w:val="IntenseEmphasis"/>
          <w:rFonts w:cs="Arial"/>
          <w:b w:val="0"/>
        </w:rPr>
        <w:t xml:space="preserve"> existing funds </w:t>
      </w:r>
      <w:r w:rsidR="001D19EC" w:rsidRPr="009E547D">
        <w:rPr>
          <w:rStyle w:val="IntenseEmphasis"/>
          <w:rFonts w:cs="Arial"/>
          <w:b w:val="0"/>
        </w:rPr>
        <w:t xml:space="preserve">in the 2021 budget, </w:t>
      </w:r>
      <w:r w:rsidR="00452347">
        <w:rPr>
          <w:rStyle w:val="IntenseEmphasis"/>
          <w:rFonts w:cs="Arial"/>
          <w:b w:val="0"/>
        </w:rPr>
        <w:t>also</w:t>
      </w:r>
      <w:r w:rsidR="001D19EC" w:rsidRPr="009E547D">
        <w:rPr>
          <w:rStyle w:val="IntenseEmphasis"/>
          <w:rFonts w:cs="Arial"/>
          <w:b w:val="0"/>
        </w:rPr>
        <w:t xml:space="preserve"> carrying into the 2022 budget.</w:t>
      </w:r>
      <w:r w:rsidRPr="009E547D">
        <w:rPr>
          <w:rStyle w:val="IntenseEmphasis"/>
          <w:rFonts w:cs="Arial"/>
          <w:b w:val="0"/>
        </w:rPr>
        <w:t xml:space="preserve"> </w:t>
      </w:r>
    </w:p>
    <w:p w14:paraId="59EE13F3" w14:textId="77777777" w:rsidR="00AC3A8B" w:rsidRPr="009E547D" w:rsidRDefault="002E32B0" w:rsidP="006E00FA">
      <w:pPr>
        <w:pStyle w:val="Heading2"/>
        <w:keepNext w:val="0"/>
        <w:widowControl w:val="0"/>
        <w:rPr>
          <w:rFonts w:cs="Arial"/>
        </w:rPr>
      </w:pPr>
      <w:r w:rsidRPr="009E547D">
        <w:rPr>
          <w:rFonts w:cs="Arial"/>
        </w:rPr>
        <w:t>Relevant Consultation</w:t>
      </w:r>
    </w:p>
    <w:p w14:paraId="1D804618" w14:textId="18C37D41" w:rsidR="00F807FC" w:rsidRPr="009E547D" w:rsidRDefault="00CA4852" w:rsidP="00F807FC">
      <w:pPr>
        <w:widowControl w:val="0"/>
        <w:rPr>
          <w:rStyle w:val="Heading3Char"/>
          <w:sz w:val="24"/>
          <w:szCs w:val="24"/>
          <w:lang w:val="en"/>
        </w:rPr>
      </w:pPr>
      <w:sdt>
        <w:sdtPr>
          <w:rPr>
            <w:rFonts w:eastAsiaTheme="majorEastAsia" w:cs="Arial"/>
            <w:iCs/>
            <w:sz w:val="32"/>
            <w:szCs w:val="28"/>
          </w:rPr>
          <w:id w:val="-1131168753"/>
          <w14:checkbox>
            <w14:checked w14:val="1"/>
            <w14:checkedState w14:val="2612" w14:font="MS Gothic"/>
            <w14:uncheckedState w14:val="2610" w14:font="MS Gothic"/>
          </w14:checkbox>
        </w:sdtPr>
        <w:sdtEndPr>
          <w:rPr>
            <w:rFonts w:eastAsiaTheme="minorHAnsi"/>
            <w:iCs w:val="0"/>
            <w:sz w:val="24"/>
            <w:szCs w:val="24"/>
          </w:rPr>
        </w:sdtEndPr>
        <w:sdtContent>
          <w:r w:rsidR="00E52044" w:rsidRPr="009E547D">
            <w:rPr>
              <w:rFonts w:ascii="Segoe UI Symbol" w:eastAsia="MS Gothic" w:hAnsi="Segoe UI Symbol" w:cs="Segoe UI Symbol"/>
            </w:rPr>
            <w:t>☒</w:t>
          </w:r>
        </w:sdtContent>
      </w:sdt>
      <w:r w:rsidR="00AC13D7" w:rsidRPr="009E547D">
        <w:rPr>
          <w:rFonts w:cs="Arial"/>
        </w:rPr>
        <w:t xml:space="preserve"> Internal: </w:t>
      </w:r>
      <w:r w:rsidR="00ED4B3C" w:rsidRPr="009E547D">
        <w:rPr>
          <w:rStyle w:val="Heading3Char"/>
          <w:sz w:val="24"/>
          <w:szCs w:val="24"/>
          <w:lang w:val="en"/>
        </w:rPr>
        <w:t>Economic Development</w:t>
      </w:r>
      <w:r w:rsidR="00F219F9" w:rsidRPr="009E547D">
        <w:rPr>
          <w:rStyle w:val="Heading3Char"/>
          <w:sz w:val="24"/>
          <w:szCs w:val="24"/>
          <w:lang w:val="en"/>
        </w:rPr>
        <w:t>,</w:t>
      </w:r>
      <w:r w:rsidR="001D19EC" w:rsidRPr="009E547D">
        <w:rPr>
          <w:rStyle w:val="Heading3Char"/>
          <w:sz w:val="24"/>
          <w:szCs w:val="24"/>
          <w:lang w:val="en"/>
        </w:rPr>
        <w:t xml:space="preserve"> Transportation Services, Housing, Legal</w:t>
      </w:r>
      <w:r w:rsidR="00F219F9" w:rsidRPr="009E547D">
        <w:rPr>
          <w:rStyle w:val="Heading3Char"/>
          <w:sz w:val="24"/>
          <w:szCs w:val="24"/>
          <w:lang w:val="en"/>
        </w:rPr>
        <w:t xml:space="preserve"> </w:t>
      </w:r>
      <w:r w:rsidR="001D19EC" w:rsidRPr="009E547D">
        <w:rPr>
          <w:rStyle w:val="Heading3Char"/>
          <w:sz w:val="24"/>
          <w:szCs w:val="24"/>
          <w:lang w:val="en"/>
        </w:rPr>
        <w:t xml:space="preserve">Services, </w:t>
      </w:r>
      <w:r w:rsidR="00323DE1" w:rsidRPr="009E547D">
        <w:rPr>
          <w:rStyle w:val="Heading3Char"/>
          <w:sz w:val="24"/>
          <w:szCs w:val="24"/>
          <w:lang w:val="en"/>
        </w:rPr>
        <w:t>CAO</w:t>
      </w:r>
    </w:p>
    <w:p w14:paraId="5D0DC103" w14:textId="7DFDFC0A" w:rsidR="002E32B0" w:rsidRPr="009E547D" w:rsidRDefault="00CA4852" w:rsidP="006E00FA">
      <w:pPr>
        <w:widowControl w:val="0"/>
        <w:rPr>
          <w:rFonts w:cs="Arial"/>
        </w:rPr>
      </w:pPr>
      <w:sdt>
        <w:sdtPr>
          <w:rPr>
            <w:rFonts w:cs="Arial"/>
          </w:rPr>
          <w:id w:val="-650440191"/>
          <w14:checkbox>
            <w14:checked w14:val="1"/>
            <w14:checkedState w14:val="2612" w14:font="MS Gothic"/>
            <w14:uncheckedState w14:val="2610" w14:font="MS Gothic"/>
          </w14:checkbox>
        </w:sdtPr>
        <w:sdtEndPr/>
        <w:sdtContent>
          <w:r w:rsidR="00F94195" w:rsidRPr="009E547D">
            <w:rPr>
              <w:rFonts w:ascii="Segoe UI Symbol" w:eastAsia="MS Gothic" w:hAnsi="Segoe UI Symbol" w:cs="Segoe UI Symbol"/>
            </w:rPr>
            <w:t>☒</w:t>
          </w:r>
        </w:sdtContent>
      </w:sdt>
      <w:r w:rsidR="00F94195" w:rsidRPr="009E547D">
        <w:rPr>
          <w:rFonts w:cs="Arial"/>
        </w:rPr>
        <w:t xml:space="preserve"> External: </w:t>
      </w:r>
      <w:r w:rsidR="008B49F8" w:rsidRPr="009E547D">
        <w:rPr>
          <w:rFonts w:cs="Arial"/>
        </w:rPr>
        <w:t>The public, m</w:t>
      </w:r>
      <w:r w:rsidR="000101FA" w:rsidRPr="009E547D">
        <w:rPr>
          <w:rFonts w:cs="Arial"/>
        </w:rPr>
        <w:t xml:space="preserve">ember </w:t>
      </w:r>
      <w:r w:rsidR="0076798F" w:rsidRPr="009E547D">
        <w:rPr>
          <w:rFonts w:cs="Arial"/>
        </w:rPr>
        <w:t>m</w:t>
      </w:r>
      <w:r w:rsidR="002A0084" w:rsidRPr="009E547D">
        <w:rPr>
          <w:rFonts w:cs="Arial"/>
        </w:rPr>
        <w:t>unicipalities within Grey</w:t>
      </w:r>
      <w:r w:rsidR="008B49F8" w:rsidRPr="009E547D">
        <w:rPr>
          <w:rFonts w:cs="Arial"/>
        </w:rPr>
        <w:t xml:space="preserve">, and required agencies and stakeholders under the </w:t>
      </w:r>
      <w:r w:rsidR="008B49F8" w:rsidRPr="009E547D">
        <w:rPr>
          <w:rFonts w:cs="Arial"/>
          <w:i/>
          <w:iCs/>
        </w:rPr>
        <w:t>Planning Act</w:t>
      </w:r>
      <w:r w:rsidR="00EE0CB9" w:rsidRPr="009E547D">
        <w:rPr>
          <w:rFonts w:cs="Arial"/>
        </w:rPr>
        <w:t xml:space="preserve"> </w:t>
      </w:r>
    </w:p>
    <w:p w14:paraId="058293A2" w14:textId="77777777" w:rsidR="00125FBC" w:rsidRPr="009E547D" w:rsidRDefault="002E32B0" w:rsidP="002E32B0">
      <w:pPr>
        <w:pStyle w:val="Heading3"/>
      </w:pPr>
      <w:r w:rsidRPr="009E547D">
        <w:t>Appendices and Attachments</w:t>
      </w:r>
    </w:p>
    <w:p w14:paraId="1A987213" w14:textId="05870F64" w:rsidR="00472BC0" w:rsidRPr="00472BC0" w:rsidRDefault="00CA4852" w:rsidP="00535504">
      <w:pPr>
        <w:rPr>
          <w:rFonts w:cs="Arial"/>
        </w:rPr>
      </w:pPr>
      <w:hyperlink r:id="rId9" w:history="1">
        <w:r w:rsidR="004261C4" w:rsidRPr="004261C4">
          <w:rPr>
            <w:rStyle w:val="Hyperlink"/>
            <w:rFonts w:cs="Arial"/>
          </w:rPr>
          <w:t>Proposed OPA 11 Changes with Rationale</w:t>
        </w:r>
      </w:hyperlink>
    </w:p>
    <w:p w14:paraId="69AE6FC3" w14:textId="3D291D22" w:rsidR="008B49F8" w:rsidRPr="009E547D" w:rsidRDefault="00CA4852" w:rsidP="00535504">
      <w:pPr>
        <w:rPr>
          <w:rFonts w:cs="Arial"/>
        </w:rPr>
      </w:pPr>
      <w:hyperlink r:id="rId10" w:history="1">
        <w:r w:rsidR="004261C4" w:rsidRPr="004261C4">
          <w:rPr>
            <w:rStyle w:val="Hyperlink"/>
            <w:rFonts w:cs="Arial"/>
          </w:rPr>
          <w:t>Proposed OPA 11 – Text and Mapping</w:t>
        </w:r>
      </w:hyperlink>
      <w:r w:rsidR="004261C4">
        <w:rPr>
          <w:rFonts w:cs="Arial"/>
        </w:rPr>
        <w:t xml:space="preserve"> </w:t>
      </w:r>
    </w:p>
    <w:p w14:paraId="6660322A" w14:textId="099E6090" w:rsidR="00323DE1" w:rsidRPr="009E547D" w:rsidRDefault="00CA4852" w:rsidP="00535504">
      <w:pPr>
        <w:rPr>
          <w:rFonts w:cs="Arial"/>
          <w:highlight w:val="yellow"/>
        </w:rPr>
      </w:pPr>
      <w:hyperlink r:id="rId11" w:history="1">
        <w:r w:rsidR="004261C4">
          <w:rPr>
            <w:rStyle w:val="Hyperlink"/>
            <w:rFonts w:cs="Arial"/>
          </w:rPr>
          <w:t>Recolour Grey County Official Plan 2019</w:t>
        </w:r>
      </w:hyperlink>
      <w:r w:rsidR="00323DE1" w:rsidRPr="009E547D">
        <w:rPr>
          <w:rFonts w:cs="Arial"/>
        </w:rPr>
        <w:t xml:space="preserve"> </w:t>
      </w:r>
    </w:p>
    <w:p w14:paraId="15B04D44" w14:textId="08AFD924" w:rsidR="008B49F8" w:rsidRPr="009E547D" w:rsidRDefault="00CA4852" w:rsidP="008B49F8">
      <w:pPr>
        <w:rPr>
          <w:rFonts w:cs="Arial"/>
        </w:rPr>
      </w:pPr>
      <w:hyperlink r:id="rId12" w:history="1">
        <w:r w:rsidR="008B49F8" w:rsidRPr="009E547D">
          <w:rPr>
            <w:rStyle w:val="Hyperlink"/>
            <w:rFonts w:cs="Arial"/>
          </w:rPr>
          <w:t>2021 Growth Management Strategy Memo</w:t>
        </w:r>
      </w:hyperlink>
      <w:r w:rsidR="008B49F8" w:rsidRPr="009E547D">
        <w:rPr>
          <w:rFonts w:cs="Arial"/>
        </w:rPr>
        <w:t xml:space="preserve"> </w:t>
      </w:r>
    </w:p>
    <w:p w14:paraId="032635ED" w14:textId="67D83C21" w:rsidR="008B49F8" w:rsidRPr="009E547D" w:rsidRDefault="00CA4852" w:rsidP="008B49F8">
      <w:pPr>
        <w:rPr>
          <w:rFonts w:cs="Arial"/>
        </w:rPr>
      </w:pPr>
      <w:hyperlink r:id="rId13" w:history="1">
        <w:r w:rsidR="008B49F8" w:rsidRPr="009E547D">
          <w:rPr>
            <w:rStyle w:val="Hyperlink"/>
            <w:rFonts w:cs="Arial"/>
          </w:rPr>
          <w:t>2021 Growth Management Strategy Slide Deck</w:t>
        </w:r>
      </w:hyperlink>
      <w:r w:rsidR="008B49F8" w:rsidRPr="009E547D">
        <w:rPr>
          <w:rFonts w:cs="Arial"/>
        </w:rPr>
        <w:t xml:space="preserve"> </w:t>
      </w:r>
    </w:p>
    <w:p w14:paraId="36DD8F38" w14:textId="12D9F925" w:rsidR="00535504" w:rsidRPr="005A31FD" w:rsidRDefault="00CA4852" w:rsidP="00535504">
      <w:pPr>
        <w:rPr>
          <w:rFonts w:cs="Arial"/>
        </w:rPr>
      </w:pPr>
      <w:hyperlink r:id="rId14" w:history="1">
        <w:r w:rsidR="008B49F8" w:rsidRPr="009E547D">
          <w:rPr>
            <w:rStyle w:val="Hyperlink"/>
            <w:rFonts w:cs="Arial"/>
          </w:rPr>
          <w:t>Addendum to PDR-CW-23-21 Update to the County's Growth Management Strategy</w:t>
        </w:r>
      </w:hyperlink>
    </w:p>
    <w:sectPr w:rsidR="00535504" w:rsidRPr="005A31FD" w:rsidSect="007E4720">
      <w:footerReference w:type="defaul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DA04E" w14:textId="77777777" w:rsidR="00001011" w:rsidRDefault="00001011" w:rsidP="00883D8D">
      <w:pPr>
        <w:spacing w:after="0" w:line="240" w:lineRule="auto"/>
      </w:pPr>
      <w:r>
        <w:separator/>
      </w:r>
    </w:p>
    <w:p w14:paraId="47CB8888" w14:textId="77777777" w:rsidR="00001011" w:rsidRDefault="00001011"/>
  </w:endnote>
  <w:endnote w:type="continuationSeparator" w:id="0">
    <w:p w14:paraId="0073AA4D" w14:textId="77777777" w:rsidR="00001011" w:rsidRDefault="00001011" w:rsidP="00883D8D">
      <w:pPr>
        <w:spacing w:after="0" w:line="240" w:lineRule="auto"/>
      </w:pPr>
      <w:r>
        <w:continuationSeparator/>
      </w:r>
    </w:p>
    <w:p w14:paraId="70590B6F" w14:textId="77777777" w:rsidR="00001011" w:rsidRDefault="000010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L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8B57F" w14:textId="269EF23E" w:rsidR="00FD4908" w:rsidRPr="009E547D" w:rsidRDefault="00FD4908" w:rsidP="007E4720">
    <w:pPr>
      <w:pStyle w:val="Footer"/>
      <w:rPr>
        <w:rFonts w:cs="Arial"/>
      </w:rPr>
    </w:pPr>
    <w:r w:rsidRPr="009E547D">
      <w:rPr>
        <w:rFonts w:cs="Arial"/>
      </w:rPr>
      <w:t>PDR-CW-</w:t>
    </w:r>
    <w:r w:rsidR="000D7391" w:rsidRPr="009E547D">
      <w:rPr>
        <w:rFonts w:cs="Arial"/>
      </w:rPr>
      <w:t>2</w:t>
    </w:r>
    <w:r w:rsidR="008B49F8" w:rsidRPr="009E547D">
      <w:rPr>
        <w:rFonts w:cs="Arial"/>
      </w:rPr>
      <w:t>3</w:t>
    </w:r>
    <w:r w:rsidRPr="009E547D">
      <w:rPr>
        <w:rFonts w:cs="Arial"/>
      </w:rPr>
      <w:t>-</w:t>
    </w:r>
    <w:r w:rsidR="000D7391" w:rsidRPr="009E547D">
      <w:rPr>
        <w:rFonts w:cs="Arial"/>
      </w:rPr>
      <w:t>2</w:t>
    </w:r>
    <w:r w:rsidR="008B49F8" w:rsidRPr="009E547D">
      <w:rPr>
        <w:rFonts w:cs="Arial"/>
      </w:rPr>
      <w:t>1</w:t>
    </w:r>
    <w:r w:rsidRPr="009E547D">
      <w:rPr>
        <w:rFonts w:cs="Arial"/>
      </w:rPr>
      <w:ptab w:relativeTo="margin" w:alignment="center" w:leader="none"/>
    </w:r>
    <w:r w:rsidRPr="009E547D">
      <w:rPr>
        <w:rFonts w:cs="Arial"/>
      </w:rPr>
      <w:ptab w:relativeTo="margin" w:alignment="right" w:leader="none"/>
    </w:r>
    <w:r w:rsidRPr="009E547D">
      <w:rPr>
        <w:rFonts w:cs="Arial"/>
      </w:rPr>
      <w:t xml:space="preserve">Date: </w:t>
    </w:r>
    <w:r w:rsidR="008B49F8" w:rsidRPr="009E547D">
      <w:rPr>
        <w:rFonts w:cs="Arial"/>
      </w:rPr>
      <w:t>November 12</w:t>
    </w:r>
    <w:r w:rsidR="008B49F8" w:rsidRPr="009E547D">
      <w:rPr>
        <w:rFonts w:cs="Arial"/>
        <w:vertAlign w:val="superscript"/>
      </w:rPr>
      <w:t>th</w:t>
    </w:r>
    <w:r w:rsidRPr="009E547D">
      <w:rPr>
        <w:rFonts w:cs="Arial"/>
      </w:rPr>
      <w:t>, 20</w:t>
    </w:r>
    <w:r w:rsidR="000D7391" w:rsidRPr="009E547D">
      <w:rPr>
        <w:rFonts w:cs="Arial"/>
      </w:rPr>
      <w:t>2</w:t>
    </w:r>
    <w:r w:rsidR="004C0117" w:rsidRPr="009E547D">
      <w:rPr>
        <w:rFonts w:cs="Arial"/>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952ED" w14:textId="77777777" w:rsidR="00001011" w:rsidRDefault="00001011" w:rsidP="00883D8D">
      <w:pPr>
        <w:spacing w:after="0" w:line="240" w:lineRule="auto"/>
      </w:pPr>
      <w:r>
        <w:separator/>
      </w:r>
    </w:p>
    <w:p w14:paraId="526F156E" w14:textId="77777777" w:rsidR="00001011" w:rsidRDefault="00001011"/>
  </w:footnote>
  <w:footnote w:type="continuationSeparator" w:id="0">
    <w:p w14:paraId="35B6ED52" w14:textId="77777777" w:rsidR="00001011" w:rsidRDefault="00001011" w:rsidP="00883D8D">
      <w:pPr>
        <w:spacing w:after="0" w:line="240" w:lineRule="auto"/>
      </w:pPr>
      <w:r>
        <w:continuationSeparator/>
      </w:r>
    </w:p>
    <w:p w14:paraId="45BB2134" w14:textId="77777777" w:rsidR="00001011" w:rsidRDefault="0000101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ED555D1"/>
    <w:multiLevelType w:val="hybridMultilevel"/>
    <w:tmpl w:val="D52A4606"/>
    <w:lvl w:ilvl="0" w:tplc="10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E129D"/>
    <w:multiLevelType w:val="hybridMultilevel"/>
    <w:tmpl w:val="9B1E5034"/>
    <w:lvl w:ilvl="0" w:tplc="72A8FEE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85758A"/>
    <w:multiLevelType w:val="hybridMultilevel"/>
    <w:tmpl w:val="235270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39C1583"/>
    <w:multiLevelType w:val="hybridMultilevel"/>
    <w:tmpl w:val="EA3A61B2"/>
    <w:lvl w:ilvl="0" w:tplc="0409001B">
      <w:start w:val="1"/>
      <w:numFmt w:val="lowerRoman"/>
      <w:lvlText w:val="%1."/>
      <w:lvlJc w:val="right"/>
      <w:pPr>
        <w:ind w:left="795" w:hanging="360"/>
      </w:pPr>
      <w:rPr>
        <w:rFont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15:restartNumberingAfterBreak="0">
    <w:nsid w:val="125E55ED"/>
    <w:multiLevelType w:val="hybridMultilevel"/>
    <w:tmpl w:val="F4FC30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8B66AAD"/>
    <w:multiLevelType w:val="hybridMultilevel"/>
    <w:tmpl w:val="6A06CD1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 w15:restartNumberingAfterBreak="0">
    <w:nsid w:val="3C793C35"/>
    <w:multiLevelType w:val="hybridMultilevel"/>
    <w:tmpl w:val="D9321598"/>
    <w:lvl w:ilvl="0" w:tplc="3074514E">
      <w:start w:val="1"/>
      <w:numFmt w:val="decimal"/>
      <w:lvlText w:val="%1."/>
      <w:lvlJc w:val="left"/>
      <w:pPr>
        <w:ind w:left="850" w:hanging="360"/>
      </w:pPr>
      <w:rPr>
        <w:rFonts w:cstheme="minorBidi" w:hint="default"/>
      </w:rPr>
    </w:lvl>
    <w:lvl w:ilvl="1" w:tplc="10090019">
      <w:start w:val="1"/>
      <w:numFmt w:val="lowerLetter"/>
      <w:lvlText w:val="%2."/>
      <w:lvlJc w:val="left"/>
      <w:pPr>
        <w:ind w:left="1570" w:hanging="360"/>
      </w:pPr>
    </w:lvl>
    <w:lvl w:ilvl="2" w:tplc="1009001B" w:tentative="1">
      <w:start w:val="1"/>
      <w:numFmt w:val="lowerRoman"/>
      <w:lvlText w:val="%3."/>
      <w:lvlJc w:val="right"/>
      <w:pPr>
        <w:ind w:left="2290" w:hanging="180"/>
      </w:pPr>
    </w:lvl>
    <w:lvl w:ilvl="3" w:tplc="1009000F" w:tentative="1">
      <w:start w:val="1"/>
      <w:numFmt w:val="decimal"/>
      <w:lvlText w:val="%4."/>
      <w:lvlJc w:val="left"/>
      <w:pPr>
        <w:ind w:left="3010" w:hanging="360"/>
      </w:pPr>
    </w:lvl>
    <w:lvl w:ilvl="4" w:tplc="10090019" w:tentative="1">
      <w:start w:val="1"/>
      <w:numFmt w:val="lowerLetter"/>
      <w:lvlText w:val="%5."/>
      <w:lvlJc w:val="left"/>
      <w:pPr>
        <w:ind w:left="3730" w:hanging="360"/>
      </w:pPr>
    </w:lvl>
    <w:lvl w:ilvl="5" w:tplc="1009001B" w:tentative="1">
      <w:start w:val="1"/>
      <w:numFmt w:val="lowerRoman"/>
      <w:lvlText w:val="%6."/>
      <w:lvlJc w:val="right"/>
      <w:pPr>
        <w:ind w:left="4450" w:hanging="180"/>
      </w:pPr>
    </w:lvl>
    <w:lvl w:ilvl="6" w:tplc="1009000F" w:tentative="1">
      <w:start w:val="1"/>
      <w:numFmt w:val="decimal"/>
      <w:lvlText w:val="%7."/>
      <w:lvlJc w:val="left"/>
      <w:pPr>
        <w:ind w:left="5170" w:hanging="360"/>
      </w:pPr>
    </w:lvl>
    <w:lvl w:ilvl="7" w:tplc="10090019" w:tentative="1">
      <w:start w:val="1"/>
      <w:numFmt w:val="lowerLetter"/>
      <w:lvlText w:val="%8."/>
      <w:lvlJc w:val="left"/>
      <w:pPr>
        <w:ind w:left="5890" w:hanging="360"/>
      </w:pPr>
    </w:lvl>
    <w:lvl w:ilvl="8" w:tplc="1009001B" w:tentative="1">
      <w:start w:val="1"/>
      <w:numFmt w:val="lowerRoman"/>
      <w:lvlText w:val="%9."/>
      <w:lvlJc w:val="right"/>
      <w:pPr>
        <w:ind w:left="6610" w:hanging="180"/>
      </w:pPr>
    </w:lvl>
  </w:abstractNum>
  <w:abstractNum w:abstractNumId="7" w15:restartNumberingAfterBreak="0">
    <w:nsid w:val="43E601EF"/>
    <w:multiLevelType w:val="hybridMultilevel"/>
    <w:tmpl w:val="D526B04C"/>
    <w:lvl w:ilvl="0" w:tplc="CC4E826C">
      <w:start w:val="1"/>
      <w:numFmt w:val="lowerRoman"/>
      <w:lvlText w:val="(%1)"/>
      <w:lvlJc w:val="left"/>
      <w:pPr>
        <w:ind w:left="789" w:hanging="360"/>
      </w:pPr>
      <w:rPr>
        <w:rFonts w:hint="default"/>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8" w15:restartNumberingAfterBreak="0">
    <w:nsid w:val="639D3F5C"/>
    <w:multiLevelType w:val="hybridMultilevel"/>
    <w:tmpl w:val="EF38CEDE"/>
    <w:lvl w:ilvl="0" w:tplc="1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9D4423"/>
    <w:multiLevelType w:val="hybridMultilevel"/>
    <w:tmpl w:val="6018D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276548"/>
    <w:multiLevelType w:val="hybridMultilevel"/>
    <w:tmpl w:val="6E70377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CC80800"/>
    <w:multiLevelType w:val="hybridMultilevel"/>
    <w:tmpl w:val="2048E0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09F524F"/>
    <w:multiLevelType w:val="hybridMultilevel"/>
    <w:tmpl w:val="8452DDC0"/>
    <w:lvl w:ilvl="0" w:tplc="3074514E">
      <w:start w:val="1"/>
      <w:numFmt w:val="decimal"/>
      <w:lvlText w:val="%1."/>
      <w:lvlJc w:val="left"/>
      <w:pPr>
        <w:ind w:left="720" w:hanging="360"/>
      </w:pPr>
      <w:rPr>
        <w:rFonts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0"/>
  </w:num>
  <w:num w:numId="3">
    <w:abstractNumId w:val="8"/>
  </w:num>
  <w:num w:numId="4">
    <w:abstractNumId w:val="1"/>
  </w:num>
  <w:num w:numId="5">
    <w:abstractNumId w:val="7"/>
  </w:num>
  <w:num w:numId="6">
    <w:abstractNumId w:val="5"/>
  </w:num>
  <w:num w:numId="7">
    <w:abstractNumId w:val="9"/>
  </w:num>
  <w:num w:numId="8">
    <w:abstractNumId w:val="3"/>
  </w:num>
  <w:num w:numId="9">
    <w:abstractNumId w:val="11"/>
  </w:num>
  <w:num w:numId="10">
    <w:abstractNumId w:val="10"/>
  </w:num>
  <w:num w:numId="11">
    <w:abstractNumId w:val="2"/>
  </w:num>
  <w:num w:numId="12">
    <w:abstractNumId w:val="12"/>
  </w:num>
  <w:num w:numId="1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8D"/>
    <w:rsid w:val="00000A7A"/>
    <w:rsid w:val="00001011"/>
    <w:rsid w:val="00001D27"/>
    <w:rsid w:val="00002521"/>
    <w:rsid w:val="0000449D"/>
    <w:rsid w:val="00005EE8"/>
    <w:rsid w:val="000101FA"/>
    <w:rsid w:val="00017617"/>
    <w:rsid w:val="000211A5"/>
    <w:rsid w:val="00021F26"/>
    <w:rsid w:val="00023DE1"/>
    <w:rsid w:val="000243B0"/>
    <w:rsid w:val="000335D1"/>
    <w:rsid w:val="000347A2"/>
    <w:rsid w:val="00047A0A"/>
    <w:rsid w:val="00055DDF"/>
    <w:rsid w:val="00065A2E"/>
    <w:rsid w:val="00070A6F"/>
    <w:rsid w:val="00071F77"/>
    <w:rsid w:val="00076CD8"/>
    <w:rsid w:val="00081FCF"/>
    <w:rsid w:val="00085D66"/>
    <w:rsid w:val="00087463"/>
    <w:rsid w:val="00090DCB"/>
    <w:rsid w:val="00091EC8"/>
    <w:rsid w:val="00092990"/>
    <w:rsid w:val="000A0A69"/>
    <w:rsid w:val="000A0AD4"/>
    <w:rsid w:val="000A6E64"/>
    <w:rsid w:val="000A7773"/>
    <w:rsid w:val="000B0F74"/>
    <w:rsid w:val="000B1AFA"/>
    <w:rsid w:val="000B1B2B"/>
    <w:rsid w:val="000B28E1"/>
    <w:rsid w:val="000B3B26"/>
    <w:rsid w:val="000B7C11"/>
    <w:rsid w:val="000C0491"/>
    <w:rsid w:val="000D4F1B"/>
    <w:rsid w:val="000D7391"/>
    <w:rsid w:val="000E5364"/>
    <w:rsid w:val="000E653F"/>
    <w:rsid w:val="000E66EE"/>
    <w:rsid w:val="000F136B"/>
    <w:rsid w:val="000F2646"/>
    <w:rsid w:val="000F4FC7"/>
    <w:rsid w:val="000F7660"/>
    <w:rsid w:val="000F76F4"/>
    <w:rsid w:val="00100606"/>
    <w:rsid w:val="00107373"/>
    <w:rsid w:val="00113FCB"/>
    <w:rsid w:val="0011511A"/>
    <w:rsid w:val="0011619F"/>
    <w:rsid w:val="0011726A"/>
    <w:rsid w:val="00117C9B"/>
    <w:rsid w:val="00125FBC"/>
    <w:rsid w:val="0012605B"/>
    <w:rsid w:val="001272D9"/>
    <w:rsid w:val="001363E3"/>
    <w:rsid w:val="0014566F"/>
    <w:rsid w:val="00145BC6"/>
    <w:rsid w:val="00152670"/>
    <w:rsid w:val="001553AD"/>
    <w:rsid w:val="0016193E"/>
    <w:rsid w:val="001677A0"/>
    <w:rsid w:val="001721D4"/>
    <w:rsid w:val="0017618F"/>
    <w:rsid w:val="001825D5"/>
    <w:rsid w:val="00190C15"/>
    <w:rsid w:val="00195044"/>
    <w:rsid w:val="001A32E5"/>
    <w:rsid w:val="001B0D2B"/>
    <w:rsid w:val="001B5FD4"/>
    <w:rsid w:val="001B7C3E"/>
    <w:rsid w:val="001C04AD"/>
    <w:rsid w:val="001C13F8"/>
    <w:rsid w:val="001C1732"/>
    <w:rsid w:val="001C29CF"/>
    <w:rsid w:val="001C6ECA"/>
    <w:rsid w:val="001D07C0"/>
    <w:rsid w:val="001D19EC"/>
    <w:rsid w:val="001D46BC"/>
    <w:rsid w:val="001E0830"/>
    <w:rsid w:val="001E50A9"/>
    <w:rsid w:val="001E50FF"/>
    <w:rsid w:val="001F1D7C"/>
    <w:rsid w:val="001F3668"/>
    <w:rsid w:val="00205335"/>
    <w:rsid w:val="00216F4C"/>
    <w:rsid w:val="002176C1"/>
    <w:rsid w:val="0023280D"/>
    <w:rsid w:val="00237298"/>
    <w:rsid w:val="00247CA8"/>
    <w:rsid w:val="00250EE1"/>
    <w:rsid w:val="002512B4"/>
    <w:rsid w:val="0025669B"/>
    <w:rsid w:val="00257475"/>
    <w:rsid w:val="00257D8D"/>
    <w:rsid w:val="00257FFB"/>
    <w:rsid w:val="00262587"/>
    <w:rsid w:val="00264966"/>
    <w:rsid w:val="0026624E"/>
    <w:rsid w:val="00266626"/>
    <w:rsid w:val="00271AAE"/>
    <w:rsid w:val="002736A6"/>
    <w:rsid w:val="002768AA"/>
    <w:rsid w:val="0028074F"/>
    <w:rsid w:val="002813FC"/>
    <w:rsid w:val="002856DA"/>
    <w:rsid w:val="00286FBD"/>
    <w:rsid w:val="00290D7E"/>
    <w:rsid w:val="002915BC"/>
    <w:rsid w:val="00292343"/>
    <w:rsid w:val="002A0084"/>
    <w:rsid w:val="002A179D"/>
    <w:rsid w:val="002A3AF7"/>
    <w:rsid w:val="002B0FE1"/>
    <w:rsid w:val="002B1D89"/>
    <w:rsid w:val="002B20B8"/>
    <w:rsid w:val="002B27C9"/>
    <w:rsid w:val="002C49F3"/>
    <w:rsid w:val="002C4E21"/>
    <w:rsid w:val="002C6064"/>
    <w:rsid w:val="002D0B8C"/>
    <w:rsid w:val="002D2DA6"/>
    <w:rsid w:val="002D488E"/>
    <w:rsid w:val="002D5DD5"/>
    <w:rsid w:val="002E0233"/>
    <w:rsid w:val="002E1A4D"/>
    <w:rsid w:val="002E32B0"/>
    <w:rsid w:val="002F12F4"/>
    <w:rsid w:val="002F5B6F"/>
    <w:rsid w:val="00302170"/>
    <w:rsid w:val="00303236"/>
    <w:rsid w:val="003042BD"/>
    <w:rsid w:val="003062A4"/>
    <w:rsid w:val="003109F9"/>
    <w:rsid w:val="00311DB9"/>
    <w:rsid w:val="003123F9"/>
    <w:rsid w:val="00317901"/>
    <w:rsid w:val="0032132F"/>
    <w:rsid w:val="003217AF"/>
    <w:rsid w:val="003227A9"/>
    <w:rsid w:val="00323DE1"/>
    <w:rsid w:val="0032700D"/>
    <w:rsid w:val="003309E3"/>
    <w:rsid w:val="00332FB4"/>
    <w:rsid w:val="003344FE"/>
    <w:rsid w:val="00344B4B"/>
    <w:rsid w:val="00346F2F"/>
    <w:rsid w:val="0036708A"/>
    <w:rsid w:val="00372E67"/>
    <w:rsid w:val="00377740"/>
    <w:rsid w:val="003802F6"/>
    <w:rsid w:val="00381D66"/>
    <w:rsid w:val="00382A9A"/>
    <w:rsid w:val="0038338A"/>
    <w:rsid w:val="00384157"/>
    <w:rsid w:val="003921DA"/>
    <w:rsid w:val="0039492C"/>
    <w:rsid w:val="003A0727"/>
    <w:rsid w:val="003A6B09"/>
    <w:rsid w:val="003B0819"/>
    <w:rsid w:val="003B62CA"/>
    <w:rsid w:val="003B6A17"/>
    <w:rsid w:val="003C00F9"/>
    <w:rsid w:val="003C6786"/>
    <w:rsid w:val="003C75D5"/>
    <w:rsid w:val="003D5C53"/>
    <w:rsid w:val="003E1737"/>
    <w:rsid w:val="003F25E8"/>
    <w:rsid w:val="003F2C68"/>
    <w:rsid w:val="003F6D59"/>
    <w:rsid w:val="003F73B1"/>
    <w:rsid w:val="0040605B"/>
    <w:rsid w:val="00410B36"/>
    <w:rsid w:val="00414245"/>
    <w:rsid w:val="004164CE"/>
    <w:rsid w:val="00422270"/>
    <w:rsid w:val="0042353E"/>
    <w:rsid w:val="00424A5E"/>
    <w:rsid w:val="004261C4"/>
    <w:rsid w:val="004265AC"/>
    <w:rsid w:val="0043156A"/>
    <w:rsid w:val="00433762"/>
    <w:rsid w:val="00434402"/>
    <w:rsid w:val="00435662"/>
    <w:rsid w:val="00443098"/>
    <w:rsid w:val="00443906"/>
    <w:rsid w:val="00446A72"/>
    <w:rsid w:val="00447AD1"/>
    <w:rsid w:val="00452347"/>
    <w:rsid w:val="004537B1"/>
    <w:rsid w:val="004555CC"/>
    <w:rsid w:val="0045659D"/>
    <w:rsid w:val="00457F2B"/>
    <w:rsid w:val="004629EB"/>
    <w:rsid w:val="0046325C"/>
    <w:rsid w:val="00464176"/>
    <w:rsid w:val="00464211"/>
    <w:rsid w:val="00472BC0"/>
    <w:rsid w:val="00474F90"/>
    <w:rsid w:val="0047514C"/>
    <w:rsid w:val="0047556B"/>
    <w:rsid w:val="004847D3"/>
    <w:rsid w:val="0048725E"/>
    <w:rsid w:val="00487882"/>
    <w:rsid w:val="00490850"/>
    <w:rsid w:val="004942B7"/>
    <w:rsid w:val="004A1758"/>
    <w:rsid w:val="004A4BE9"/>
    <w:rsid w:val="004A6C46"/>
    <w:rsid w:val="004A6E23"/>
    <w:rsid w:val="004A71D6"/>
    <w:rsid w:val="004B358E"/>
    <w:rsid w:val="004B7CAB"/>
    <w:rsid w:val="004C0117"/>
    <w:rsid w:val="004C0F2B"/>
    <w:rsid w:val="004C1BF3"/>
    <w:rsid w:val="004C36A0"/>
    <w:rsid w:val="004C60AE"/>
    <w:rsid w:val="004D10CD"/>
    <w:rsid w:val="004D28B1"/>
    <w:rsid w:val="004D3F9D"/>
    <w:rsid w:val="004D5B13"/>
    <w:rsid w:val="004E47ED"/>
    <w:rsid w:val="004F083D"/>
    <w:rsid w:val="004F31C0"/>
    <w:rsid w:val="004F3C37"/>
    <w:rsid w:val="005108BC"/>
    <w:rsid w:val="00510D9D"/>
    <w:rsid w:val="005112C4"/>
    <w:rsid w:val="00511332"/>
    <w:rsid w:val="0051520A"/>
    <w:rsid w:val="0051529E"/>
    <w:rsid w:val="00516128"/>
    <w:rsid w:val="00517DF5"/>
    <w:rsid w:val="00526A71"/>
    <w:rsid w:val="0052768C"/>
    <w:rsid w:val="005304E3"/>
    <w:rsid w:val="00533394"/>
    <w:rsid w:val="0053451D"/>
    <w:rsid w:val="00535504"/>
    <w:rsid w:val="00536058"/>
    <w:rsid w:val="00545528"/>
    <w:rsid w:val="005464BA"/>
    <w:rsid w:val="0054796D"/>
    <w:rsid w:val="00547F5A"/>
    <w:rsid w:val="0056195A"/>
    <w:rsid w:val="005662FC"/>
    <w:rsid w:val="00567AB5"/>
    <w:rsid w:val="00584572"/>
    <w:rsid w:val="005862AE"/>
    <w:rsid w:val="0059051D"/>
    <w:rsid w:val="00590D4F"/>
    <w:rsid w:val="0059513B"/>
    <w:rsid w:val="00597200"/>
    <w:rsid w:val="005A065B"/>
    <w:rsid w:val="005A31FD"/>
    <w:rsid w:val="005A360A"/>
    <w:rsid w:val="005A71B4"/>
    <w:rsid w:val="005B67BC"/>
    <w:rsid w:val="005C3E8D"/>
    <w:rsid w:val="005C5C86"/>
    <w:rsid w:val="005D0E2D"/>
    <w:rsid w:val="005D32A0"/>
    <w:rsid w:val="005D3339"/>
    <w:rsid w:val="005D45D2"/>
    <w:rsid w:val="005D6536"/>
    <w:rsid w:val="005D696E"/>
    <w:rsid w:val="005E126D"/>
    <w:rsid w:val="005E1A39"/>
    <w:rsid w:val="005F092E"/>
    <w:rsid w:val="005F30CE"/>
    <w:rsid w:val="005F3E94"/>
    <w:rsid w:val="005F474A"/>
    <w:rsid w:val="005F7081"/>
    <w:rsid w:val="006044B2"/>
    <w:rsid w:val="00606D59"/>
    <w:rsid w:val="0061443A"/>
    <w:rsid w:val="00623B59"/>
    <w:rsid w:val="00631F94"/>
    <w:rsid w:val="00632140"/>
    <w:rsid w:val="00632FC7"/>
    <w:rsid w:val="00635CC1"/>
    <w:rsid w:val="0064040F"/>
    <w:rsid w:val="00641537"/>
    <w:rsid w:val="00644370"/>
    <w:rsid w:val="00645849"/>
    <w:rsid w:val="00651388"/>
    <w:rsid w:val="00653087"/>
    <w:rsid w:val="0065308E"/>
    <w:rsid w:val="00654A77"/>
    <w:rsid w:val="006563A9"/>
    <w:rsid w:val="00663F6A"/>
    <w:rsid w:val="006717A5"/>
    <w:rsid w:val="00672348"/>
    <w:rsid w:val="00680FFA"/>
    <w:rsid w:val="00693639"/>
    <w:rsid w:val="006975D6"/>
    <w:rsid w:val="0069767D"/>
    <w:rsid w:val="006A0C10"/>
    <w:rsid w:val="006A1FE5"/>
    <w:rsid w:val="006A2130"/>
    <w:rsid w:val="006A3FEE"/>
    <w:rsid w:val="006B4C34"/>
    <w:rsid w:val="006B4F9B"/>
    <w:rsid w:val="006B6ACA"/>
    <w:rsid w:val="006B758D"/>
    <w:rsid w:val="006C030C"/>
    <w:rsid w:val="006C3BBF"/>
    <w:rsid w:val="006C6A1B"/>
    <w:rsid w:val="006E00FA"/>
    <w:rsid w:val="006E0147"/>
    <w:rsid w:val="006E7CFF"/>
    <w:rsid w:val="006F0CB1"/>
    <w:rsid w:val="006F154A"/>
    <w:rsid w:val="006F35AF"/>
    <w:rsid w:val="00700B22"/>
    <w:rsid w:val="00702B61"/>
    <w:rsid w:val="007174EC"/>
    <w:rsid w:val="0072280D"/>
    <w:rsid w:val="00724440"/>
    <w:rsid w:val="00725871"/>
    <w:rsid w:val="0072595B"/>
    <w:rsid w:val="00725FE5"/>
    <w:rsid w:val="007269AD"/>
    <w:rsid w:val="00726D36"/>
    <w:rsid w:val="00731A4A"/>
    <w:rsid w:val="00732D44"/>
    <w:rsid w:val="00741894"/>
    <w:rsid w:val="007542C2"/>
    <w:rsid w:val="00756F0A"/>
    <w:rsid w:val="00762201"/>
    <w:rsid w:val="0076593D"/>
    <w:rsid w:val="0076798F"/>
    <w:rsid w:val="00774932"/>
    <w:rsid w:val="007767DA"/>
    <w:rsid w:val="00781A27"/>
    <w:rsid w:val="00782FCB"/>
    <w:rsid w:val="007861A9"/>
    <w:rsid w:val="007932A0"/>
    <w:rsid w:val="00796745"/>
    <w:rsid w:val="00797501"/>
    <w:rsid w:val="0079761B"/>
    <w:rsid w:val="007A17E4"/>
    <w:rsid w:val="007A3992"/>
    <w:rsid w:val="007B2E60"/>
    <w:rsid w:val="007B59A5"/>
    <w:rsid w:val="007B7BDA"/>
    <w:rsid w:val="007C12BF"/>
    <w:rsid w:val="007C28F4"/>
    <w:rsid w:val="007C30FF"/>
    <w:rsid w:val="007D2657"/>
    <w:rsid w:val="007D58A2"/>
    <w:rsid w:val="007D60C1"/>
    <w:rsid w:val="007D7348"/>
    <w:rsid w:val="007D7784"/>
    <w:rsid w:val="007E01C0"/>
    <w:rsid w:val="007E4720"/>
    <w:rsid w:val="007F3C24"/>
    <w:rsid w:val="0080001D"/>
    <w:rsid w:val="008003FC"/>
    <w:rsid w:val="008020DB"/>
    <w:rsid w:val="00802C76"/>
    <w:rsid w:val="00806CBF"/>
    <w:rsid w:val="00810734"/>
    <w:rsid w:val="00811219"/>
    <w:rsid w:val="00816DA7"/>
    <w:rsid w:val="00822FC6"/>
    <w:rsid w:val="008240C2"/>
    <w:rsid w:val="008267CB"/>
    <w:rsid w:val="008374A9"/>
    <w:rsid w:val="00837C7A"/>
    <w:rsid w:val="00845DBF"/>
    <w:rsid w:val="00850825"/>
    <w:rsid w:val="00854C8E"/>
    <w:rsid w:val="00861339"/>
    <w:rsid w:val="00863BAB"/>
    <w:rsid w:val="00866BF9"/>
    <w:rsid w:val="00883C88"/>
    <w:rsid w:val="00883D8D"/>
    <w:rsid w:val="00885956"/>
    <w:rsid w:val="008865ED"/>
    <w:rsid w:val="00890991"/>
    <w:rsid w:val="008948E9"/>
    <w:rsid w:val="00895616"/>
    <w:rsid w:val="008A28AF"/>
    <w:rsid w:val="008B0E26"/>
    <w:rsid w:val="008B3328"/>
    <w:rsid w:val="008B4028"/>
    <w:rsid w:val="008B49F8"/>
    <w:rsid w:val="008B777E"/>
    <w:rsid w:val="008C009C"/>
    <w:rsid w:val="008C11B9"/>
    <w:rsid w:val="008C34C7"/>
    <w:rsid w:val="008C76F3"/>
    <w:rsid w:val="008D34A0"/>
    <w:rsid w:val="008D5DD3"/>
    <w:rsid w:val="008D60C9"/>
    <w:rsid w:val="008D7F35"/>
    <w:rsid w:val="008E1CA5"/>
    <w:rsid w:val="008E2749"/>
    <w:rsid w:val="008E756A"/>
    <w:rsid w:val="009003BD"/>
    <w:rsid w:val="009101BB"/>
    <w:rsid w:val="00915007"/>
    <w:rsid w:val="0091634B"/>
    <w:rsid w:val="00926690"/>
    <w:rsid w:val="0093186D"/>
    <w:rsid w:val="00934E38"/>
    <w:rsid w:val="00937663"/>
    <w:rsid w:val="00937999"/>
    <w:rsid w:val="00941AFA"/>
    <w:rsid w:val="00950A18"/>
    <w:rsid w:val="00951F31"/>
    <w:rsid w:val="009529E9"/>
    <w:rsid w:val="00953DFC"/>
    <w:rsid w:val="0095561D"/>
    <w:rsid w:val="009635BE"/>
    <w:rsid w:val="00963C6B"/>
    <w:rsid w:val="00965CD9"/>
    <w:rsid w:val="00966718"/>
    <w:rsid w:val="00967176"/>
    <w:rsid w:val="00974016"/>
    <w:rsid w:val="00980865"/>
    <w:rsid w:val="00984438"/>
    <w:rsid w:val="00986E33"/>
    <w:rsid w:val="00987C64"/>
    <w:rsid w:val="00993ABB"/>
    <w:rsid w:val="00993B31"/>
    <w:rsid w:val="009A31DB"/>
    <w:rsid w:val="009B1D14"/>
    <w:rsid w:val="009B7379"/>
    <w:rsid w:val="009D49A6"/>
    <w:rsid w:val="009D7F6E"/>
    <w:rsid w:val="009E547D"/>
    <w:rsid w:val="009E7779"/>
    <w:rsid w:val="009F28BD"/>
    <w:rsid w:val="009F33BF"/>
    <w:rsid w:val="009F4D9D"/>
    <w:rsid w:val="00A05D91"/>
    <w:rsid w:val="00A07675"/>
    <w:rsid w:val="00A11BB3"/>
    <w:rsid w:val="00A12FAE"/>
    <w:rsid w:val="00A13363"/>
    <w:rsid w:val="00A221BD"/>
    <w:rsid w:val="00A2253F"/>
    <w:rsid w:val="00A270C1"/>
    <w:rsid w:val="00A304E4"/>
    <w:rsid w:val="00A406F3"/>
    <w:rsid w:val="00A42E5A"/>
    <w:rsid w:val="00A504C2"/>
    <w:rsid w:val="00A515C4"/>
    <w:rsid w:val="00A52D13"/>
    <w:rsid w:val="00A541D1"/>
    <w:rsid w:val="00A551C4"/>
    <w:rsid w:val="00A55DDF"/>
    <w:rsid w:val="00A57CBD"/>
    <w:rsid w:val="00A607A3"/>
    <w:rsid w:val="00A60B37"/>
    <w:rsid w:val="00A610D8"/>
    <w:rsid w:val="00A6128D"/>
    <w:rsid w:val="00A6238E"/>
    <w:rsid w:val="00A63633"/>
    <w:rsid w:val="00A63A2E"/>
    <w:rsid w:val="00A63BE0"/>
    <w:rsid w:val="00A63DD6"/>
    <w:rsid w:val="00A645FD"/>
    <w:rsid w:val="00A659F2"/>
    <w:rsid w:val="00A660A0"/>
    <w:rsid w:val="00A66496"/>
    <w:rsid w:val="00A72197"/>
    <w:rsid w:val="00A72906"/>
    <w:rsid w:val="00A73820"/>
    <w:rsid w:val="00A815FC"/>
    <w:rsid w:val="00A826E2"/>
    <w:rsid w:val="00A828B0"/>
    <w:rsid w:val="00A85D36"/>
    <w:rsid w:val="00A9066F"/>
    <w:rsid w:val="00A90C8D"/>
    <w:rsid w:val="00AA095D"/>
    <w:rsid w:val="00AA2041"/>
    <w:rsid w:val="00AA3260"/>
    <w:rsid w:val="00AA5E09"/>
    <w:rsid w:val="00AB14A7"/>
    <w:rsid w:val="00AB2086"/>
    <w:rsid w:val="00AB2197"/>
    <w:rsid w:val="00AB2E28"/>
    <w:rsid w:val="00AB32FB"/>
    <w:rsid w:val="00AB779B"/>
    <w:rsid w:val="00AC13D7"/>
    <w:rsid w:val="00AC3A8B"/>
    <w:rsid w:val="00AC4855"/>
    <w:rsid w:val="00AD3CC1"/>
    <w:rsid w:val="00AD79FD"/>
    <w:rsid w:val="00AE142B"/>
    <w:rsid w:val="00AE1761"/>
    <w:rsid w:val="00AE30AD"/>
    <w:rsid w:val="00B0431B"/>
    <w:rsid w:val="00B114DD"/>
    <w:rsid w:val="00B12CC6"/>
    <w:rsid w:val="00B308F6"/>
    <w:rsid w:val="00B313EC"/>
    <w:rsid w:val="00B404F5"/>
    <w:rsid w:val="00B40B48"/>
    <w:rsid w:val="00B50A92"/>
    <w:rsid w:val="00B517A8"/>
    <w:rsid w:val="00B526D2"/>
    <w:rsid w:val="00B545DB"/>
    <w:rsid w:val="00B54C2F"/>
    <w:rsid w:val="00B54F65"/>
    <w:rsid w:val="00B62BC9"/>
    <w:rsid w:val="00B64986"/>
    <w:rsid w:val="00B66CA0"/>
    <w:rsid w:val="00B72304"/>
    <w:rsid w:val="00B72830"/>
    <w:rsid w:val="00B72A6A"/>
    <w:rsid w:val="00B73515"/>
    <w:rsid w:val="00B7545F"/>
    <w:rsid w:val="00B831C3"/>
    <w:rsid w:val="00B83E7F"/>
    <w:rsid w:val="00B87964"/>
    <w:rsid w:val="00B91939"/>
    <w:rsid w:val="00B93A39"/>
    <w:rsid w:val="00B95D08"/>
    <w:rsid w:val="00B96E03"/>
    <w:rsid w:val="00B97DD0"/>
    <w:rsid w:val="00BA598B"/>
    <w:rsid w:val="00BA76A3"/>
    <w:rsid w:val="00BB0F3F"/>
    <w:rsid w:val="00BB3ADD"/>
    <w:rsid w:val="00BB52CD"/>
    <w:rsid w:val="00BB7517"/>
    <w:rsid w:val="00BC1E27"/>
    <w:rsid w:val="00BD394E"/>
    <w:rsid w:val="00BD417D"/>
    <w:rsid w:val="00BD6575"/>
    <w:rsid w:val="00BE1A15"/>
    <w:rsid w:val="00BE3D47"/>
    <w:rsid w:val="00BE4D73"/>
    <w:rsid w:val="00BF50E3"/>
    <w:rsid w:val="00C04D05"/>
    <w:rsid w:val="00C127D1"/>
    <w:rsid w:val="00C14C34"/>
    <w:rsid w:val="00C208E7"/>
    <w:rsid w:val="00C213BE"/>
    <w:rsid w:val="00C277A9"/>
    <w:rsid w:val="00C3067E"/>
    <w:rsid w:val="00C3329A"/>
    <w:rsid w:val="00C42CB6"/>
    <w:rsid w:val="00C47712"/>
    <w:rsid w:val="00C47729"/>
    <w:rsid w:val="00C51E8D"/>
    <w:rsid w:val="00C5349A"/>
    <w:rsid w:val="00C606C9"/>
    <w:rsid w:val="00C6163E"/>
    <w:rsid w:val="00C61DC3"/>
    <w:rsid w:val="00C639C7"/>
    <w:rsid w:val="00C65547"/>
    <w:rsid w:val="00C77736"/>
    <w:rsid w:val="00C77DBD"/>
    <w:rsid w:val="00C822A2"/>
    <w:rsid w:val="00C8267C"/>
    <w:rsid w:val="00C83069"/>
    <w:rsid w:val="00C83F4D"/>
    <w:rsid w:val="00C86E0D"/>
    <w:rsid w:val="00C94831"/>
    <w:rsid w:val="00C94A48"/>
    <w:rsid w:val="00CA07C2"/>
    <w:rsid w:val="00CA35B8"/>
    <w:rsid w:val="00CA3EC5"/>
    <w:rsid w:val="00CA4852"/>
    <w:rsid w:val="00CA7C1A"/>
    <w:rsid w:val="00CA7D6C"/>
    <w:rsid w:val="00CC4980"/>
    <w:rsid w:val="00CD64E9"/>
    <w:rsid w:val="00CE1EA6"/>
    <w:rsid w:val="00CE439D"/>
    <w:rsid w:val="00CF0802"/>
    <w:rsid w:val="00CF0CF7"/>
    <w:rsid w:val="00CF113E"/>
    <w:rsid w:val="00CF4AA5"/>
    <w:rsid w:val="00D0371D"/>
    <w:rsid w:val="00D04816"/>
    <w:rsid w:val="00D06C2A"/>
    <w:rsid w:val="00D14DCE"/>
    <w:rsid w:val="00D1718A"/>
    <w:rsid w:val="00D2027E"/>
    <w:rsid w:val="00D22C21"/>
    <w:rsid w:val="00D22E10"/>
    <w:rsid w:val="00D23B44"/>
    <w:rsid w:val="00D27DB8"/>
    <w:rsid w:val="00D31525"/>
    <w:rsid w:val="00D328D9"/>
    <w:rsid w:val="00D3649F"/>
    <w:rsid w:val="00D3781E"/>
    <w:rsid w:val="00D43D80"/>
    <w:rsid w:val="00D45036"/>
    <w:rsid w:val="00D47079"/>
    <w:rsid w:val="00D476F9"/>
    <w:rsid w:val="00D53D97"/>
    <w:rsid w:val="00D61FD6"/>
    <w:rsid w:val="00D650A0"/>
    <w:rsid w:val="00D65937"/>
    <w:rsid w:val="00D751E8"/>
    <w:rsid w:val="00D77DF9"/>
    <w:rsid w:val="00D8408B"/>
    <w:rsid w:val="00D96B25"/>
    <w:rsid w:val="00D97045"/>
    <w:rsid w:val="00DA20A6"/>
    <w:rsid w:val="00DA2375"/>
    <w:rsid w:val="00DA385E"/>
    <w:rsid w:val="00DB25AB"/>
    <w:rsid w:val="00DB2F86"/>
    <w:rsid w:val="00DB5006"/>
    <w:rsid w:val="00DB565C"/>
    <w:rsid w:val="00DB77CD"/>
    <w:rsid w:val="00DC1FF0"/>
    <w:rsid w:val="00DC57EC"/>
    <w:rsid w:val="00DD7E1D"/>
    <w:rsid w:val="00DE3738"/>
    <w:rsid w:val="00DF768B"/>
    <w:rsid w:val="00DF7A4A"/>
    <w:rsid w:val="00DF7E18"/>
    <w:rsid w:val="00E01F9C"/>
    <w:rsid w:val="00E07045"/>
    <w:rsid w:val="00E11F8B"/>
    <w:rsid w:val="00E136C3"/>
    <w:rsid w:val="00E1676A"/>
    <w:rsid w:val="00E23850"/>
    <w:rsid w:val="00E264E3"/>
    <w:rsid w:val="00E27101"/>
    <w:rsid w:val="00E27410"/>
    <w:rsid w:val="00E30F9B"/>
    <w:rsid w:val="00E32882"/>
    <w:rsid w:val="00E32F4D"/>
    <w:rsid w:val="00E3441D"/>
    <w:rsid w:val="00E518AF"/>
    <w:rsid w:val="00E52044"/>
    <w:rsid w:val="00E56C33"/>
    <w:rsid w:val="00E61AC8"/>
    <w:rsid w:val="00E644CD"/>
    <w:rsid w:val="00E72582"/>
    <w:rsid w:val="00E77DEA"/>
    <w:rsid w:val="00E86C89"/>
    <w:rsid w:val="00E915F0"/>
    <w:rsid w:val="00E92EB4"/>
    <w:rsid w:val="00E94130"/>
    <w:rsid w:val="00E94B1B"/>
    <w:rsid w:val="00E95C35"/>
    <w:rsid w:val="00E95E3B"/>
    <w:rsid w:val="00E97642"/>
    <w:rsid w:val="00EA15E7"/>
    <w:rsid w:val="00EA26AD"/>
    <w:rsid w:val="00EA52D7"/>
    <w:rsid w:val="00EA69FA"/>
    <w:rsid w:val="00EA7BC1"/>
    <w:rsid w:val="00EC18E6"/>
    <w:rsid w:val="00EC38B6"/>
    <w:rsid w:val="00ED372B"/>
    <w:rsid w:val="00ED4B3C"/>
    <w:rsid w:val="00ED529B"/>
    <w:rsid w:val="00EE0CB9"/>
    <w:rsid w:val="00EE2B44"/>
    <w:rsid w:val="00EE3501"/>
    <w:rsid w:val="00EE43EA"/>
    <w:rsid w:val="00EF0443"/>
    <w:rsid w:val="00EF2D60"/>
    <w:rsid w:val="00EF4555"/>
    <w:rsid w:val="00EF69E0"/>
    <w:rsid w:val="00F03FFD"/>
    <w:rsid w:val="00F04702"/>
    <w:rsid w:val="00F056F7"/>
    <w:rsid w:val="00F11F03"/>
    <w:rsid w:val="00F12609"/>
    <w:rsid w:val="00F219F9"/>
    <w:rsid w:val="00F30A57"/>
    <w:rsid w:val="00F31CBD"/>
    <w:rsid w:val="00F3538C"/>
    <w:rsid w:val="00F411F1"/>
    <w:rsid w:val="00F42A6D"/>
    <w:rsid w:val="00F43058"/>
    <w:rsid w:val="00F4396B"/>
    <w:rsid w:val="00F522E7"/>
    <w:rsid w:val="00F55A76"/>
    <w:rsid w:val="00F578E9"/>
    <w:rsid w:val="00F601F1"/>
    <w:rsid w:val="00F66338"/>
    <w:rsid w:val="00F6768C"/>
    <w:rsid w:val="00F75829"/>
    <w:rsid w:val="00F762A0"/>
    <w:rsid w:val="00F807FC"/>
    <w:rsid w:val="00F8230F"/>
    <w:rsid w:val="00F83B06"/>
    <w:rsid w:val="00F86A40"/>
    <w:rsid w:val="00F91706"/>
    <w:rsid w:val="00F91FE5"/>
    <w:rsid w:val="00F92F02"/>
    <w:rsid w:val="00F94195"/>
    <w:rsid w:val="00F96A9E"/>
    <w:rsid w:val="00FA1785"/>
    <w:rsid w:val="00FA2EB8"/>
    <w:rsid w:val="00FA5E15"/>
    <w:rsid w:val="00FB1964"/>
    <w:rsid w:val="00FB203E"/>
    <w:rsid w:val="00FB5557"/>
    <w:rsid w:val="00FC0B21"/>
    <w:rsid w:val="00FC0C67"/>
    <w:rsid w:val="00FC18F4"/>
    <w:rsid w:val="00FC3128"/>
    <w:rsid w:val="00FC33AC"/>
    <w:rsid w:val="00FC56F6"/>
    <w:rsid w:val="00FC6951"/>
    <w:rsid w:val="00FD4908"/>
    <w:rsid w:val="00FD6416"/>
    <w:rsid w:val="00FE0416"/>
    <w:rsid w:val="00FE1D4F"/>
    <w:rsid w:val="00FE6C8C"/>
    <w:rsid w:val="00FE7170"/>
    <w:rsid w:val="00FF1548"/>
    <w:rsid w:val="00FF39F1"/>
    <w:rsid w:val="00FF4042"/>
    <w:rsid w:val="00FF5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49C69"/>
  <w15:docId w15:val="{F83C65C4-E716-4654-A0E6-F16606CCA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852"/>
    <w:rPr>
      <w:rFonts w:ascii="Arial" w:hAnsi="Arial"/>
      <w:sz w:val="24"/>
      <w:szCs w:val="24"/>
    </w:rPr>
  </w:style>
  <w:style w:type="paragraph" w:styleId="Heading1">
    <w:name w:val="heading 1"/>
    <w:basedOn w:val="Normal"/>
    <w:next w:val="Normal"/>
    <w:link w:val="Heading1Char"/>
    <w:uiPriority w:val="9"/>
    <w:qFormat/>
    <w:rsid w:val="00CA4852"/>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CA4852"/>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CA4852"/>
    <w:pPr>
      <w:outlineLvl w:val="2"/>
    </w:pPr>
    <w:rPr>
      <w:rFonts w:cs="Arial"/>
      <w:i w:val="0"/>
    </w:rPr>
  </w:style>
  <w:style w:type="paragraph" w:styleId="Heading4">
    <w:name w:val="heading 4"/>
    <w:basedOn w:val="Normal"/>
    <w:next w:val="Normal"/>
    <w:link w:val="Heading4Char"/>
    <w:uiPriority w:val="9"/>
    <w:unhideWhenUsed/>
    <w:qFormat/>
    <w:rsid w:val="00CA4852"/>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CA4852"/>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CA4852"/>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CA4852"/>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CA4852"/>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CA4852"/>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CA485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A4852"/>
  </w:style>
  <w:style w:type="character" w:customStyle="1" w:styleId="Heading1Char">
    <w:name w:val="Heading 1 Char"/>
    <w:basedOn w:val="DefaultParagraphFont"/>
    <w:link w:val="Heading1"/>
    <w:uiPriority w:val="9"/>
    <w:rsid w:val="00CA4852"/>
    <w:rPr>
      <w:rFonts w:ascii="Arial" w:eastAsiaTheme="majorEastAsia" w:hAnsi="Arial" w:cstheme="majorBidi"/>
      <w:sz w:val="40"/>
    </w:rPr>
  </w:style>
  <w:style w:type="character" w:customStyle="1" w:styleId="Heading2Char">
    <w:name w:val="Heading 2 Char"/>
    <w:basedOn w:val="DefaultParagraphFont"/>
    <w:link w:val="Heading2"/>
    <w:uiPriority w:val="9"/>
    <w:rsid w:val="00CA4852"/>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CA4852"/>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CA4852"/>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CA4852"/>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CA4852"/>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CA4852"/>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CA4852"/>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CA4852"/>
    <w:rPr>
      <w:rFonts w:ascii="Arial" w:eastAsiaTheme="majorEastAsia" w:hAnsi="Arial" w:cstheme="majorBidi"/>
      <w:i/>
      <w:iCs/>
      <w:sz w:val="24"/>
    </w:rPr>
  </w:style>
  <w:style w:type="paragraph" w:styleId="Title">
    <w:name w:val="Title"/>
    <w:basedOn w:val="Normal"/>
    <w:next w:val="Normal"/>
    <w:link w:val="TitleChar"/>
    <w:uiPriority w:val="9"/>
    <w:qFormat/>
    <w:rsid w:val="00CA4852"/>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CA4852"/>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CA4852"/>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CA4852"/>
    <w:rPr>
      <w:rFonts w:ascii="Arial" w:eastAsiaTheme="majorEastAsia" w:hAnsi="Arial" w:cstheme="majorBidi"/>
      <w:i/>
      <w:iCs/>
      <w:spacing w:val="15"/>
      <w:sz w:val="24"/>
      <w:szCs w:val="24"/>
    </w:rPr>
  </w:style>
  <w:style w:type="character" w:styleId="Strong">
    <w:name w:val="Strong"/>
    <w:basedOn w:val="DefaultParagraphFont"/>
    <w:uiPriority w:val="22"/>
    <w:qFormat/>
    <w:rsid w:val="00CA4852"/>
    <w:rPr>
      <w:rFonts w:ascii="Arial" w:hAnsi="Arial"/>
      <w:b/>
      <w:bCs/>
    </w:rPr>
  </w:style>
  <w:style w:type="character" w:styleId="Emphasis">
    <w:name w:val="Emphasis"/>
    <w:basedOn w:val="DefaultParagraphFont"/>
    <w:uiPriority w:val="20"/>
    <w:qFormat/>
    <w:rsid w:val="00CA4852"/>
    <w:rPr>
      <w:rFonts w:ascii="Arial" w:hAnsi="Arial"/>
      <w:i/>
      <w:iCs/>
    </w:rPr>
  </w:style>
  <w:style w:type="paragraph" w:styleId="NoSpacing">
    <w:name w:val="No Spacing"/>
    <w:uiPriority w:val="1"/>
    <w:qFormat/>
    <w:rsid w:val="00CA4852"/>
    <w:pPr>
      <w:spacing w:after="0" w:line="240" w:lineRule="auto"/>
    </w:pPr>
    <w:rPr>
      <w:rFonts w:ascii="Arial" w:hAnsi="Arial" w:cs="Arial"/>
      <w:bCs/>
      <w:sz w:val="24"/>
      <w:szCs w:val="24"/>
    </w:rPr>
  </w:style>
  <w:style w:type="paragraph" w:styleId="ListParagraph">
    <w:name w:val="List Paragraph"/>
    <w:basedOn w:val="Normal"/>
    <w:uiPriority w:val="34"/>
    <w:qFormat/>
    <w:rsid w:val="00CA4852"/>
    <w:pPr>
      <w:ind w:left="720"/>
      <w:contextualSpacing/>
    </w:pPr>
  </w:style>
  <w:style w:type="paragraph" w:styleId="Quote">
    <w:name w:val="Quote"/>
    <w:basedOn w:val="Normal"/>
    <w:next w:val="Normal"/>
    <w:link w:val="QuoteChar"/>
    <w:uiPriority w:val="29"/>
    <w:qFormat/>
    <w:rsid w:val="00CA4852"/>
    <w:rPr>
      <w:i/>
      <w:iCs/>
      <w:color w:val="000000" w:themeColor="text1"/>
    </w:rPr>
  </w:style>
  <w:style w:type="character" w:customStyle="1" w:styleId="QuoteChar">
    <w:name w:val="Quote Char"/>
    <w:basedOn w:val="DefaultParagraphFont"/>
    <w:link w:val="Quote"/>
    <w:uiPriority w:val="29"/>
    <w:rsid w:val="00CA4852"/>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CA4852"/>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CA4852"/>
    <w:rPr>
      <w:rFonts w:ascii="Arial" w:hAnsi="Arial"/>
      <w:b/>
      <w:bCs/>
      <w:i/>
      <w:iCs/>
      <w:sz w:val="24"/>
      <w:szCs w:val="24"/>
    </w:rPr>
  </w:style>
  <w:style w:type="character" w:styleId="SubtleEmphasis">
    <w:name w:val="Subtle Emphasis"/>
    <w:basedOn w:val="DefaultParagraphFont"/>
    <w:uiPriority w:val="19"/>
    <w:qFormat/>
    <w:rsid w:val="00CA4852"/>
    <w:rPr>
      <w:rFonts w:ascii="Arial" w:hAnsi="Arial"/>
      <w:i/>
      <w:iCs/>
      <w:color w:val="808080" w:themeColor="text1" w:themeTint="7F"/>
    </w:rPr>
  </w:style>
  <w:style w:type="character" w:styleId="IntenseEmphasis">
    <w:name w:val="Intense Emphasis"/>
    <w:basedOn w:val="DefaultParagraphFont"/>
    <w:uiPriority w:val="21"/>
    <w:qFormat/>
    <w:rsid w:val="00CA4852"/>
    <w:rPr>
      <w:rFonts w:ascii="Arial" w:hAnsi="Arial"/>
      <w:b/>
      <w:bCs/>
    </w:rPr>
  </w:style>
  <w:style w:type="character" w:styleId="SubtleReference">
    <w:name w:val="Subtle Reference"/>
    <w:basedOn w:val="DefaultParagraphFont"/>
    <w:uiPriority w:val="31"/>
    <w:qFormat/>
    <w:rsid w:val="00CA4852"/>
    <w:rPr>
      <w:rFonts w:ascii="Arial" w:hAnsi="Arial"/>
      <w:smallCaps/>
      <w:color w:val="C0504D" w:themeColor="accent2"/>
      <w:u w:val="single"/>
    </w:rPr>
  </w:style>
  <w:style w:type="character" w:styleId="Hyperlink">
    <w:name w:val="Hyperlink"/>
    <w:basedOn w:val="DefaultParagraphFont"/>
    <w:uiPriority w:val="99"/>
    <w:unhideWhenUsed/>
    <w:rsid w:val="00CA4852"/>
    <w:rPr>
      <w:color w:val="0000FF" w:themeColor="hyperlink"/>
      <w:u w:val="single"/>
    </w:rPr>
  </w:style>
  <w:style w:type="paragraph" w:styleId="BalloonText">
    <w:name w:val="Balloon Text"/>
    <w:basedOn w:val="Normal"/>
    <w:link w:val="BalloonTextChar"/>
    <w:uiPriority w:val="99"/>
    <w:semiHidden/>
    <w:unhideWhenUsed/>
    <w:rsid w:val="00034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7A2"/>
    <w:rPr>
      <w:rFonts w:ascii="Tahoma" w:hAnsi="Tahoma" w:cs="Tahoma"/>
      <w:sz w:val="16"/>
      <w:szCs w:val="16"/>
    </w:rPr>
  </w:style>
  <w:style w:type="paragraph" w:styleId="Header">
    <w:name w:val="header"/>
    <w:basedOn w:val="Normal"/>
    <w:link w:val="HeaderChar"/>
    <w:uiPriority w:val="99"/>
    <w:unhideWhenUsed/>
    <w:rsid w:val="00034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7A2"/>
    <w:rPr>
      <w:rFonts w:ascii="Arial" w:hAnsi="Arial"/>
      <w:sz w:val="24"/>
      <w:szCs w:val="24"/>
    </w:rPr>
  </w:style>
  <w:style w:type="paragraph" w:styleId="Footer">
    <w:name w:val="footer"/>
    <w:basedOn w:val="Normal"/>
    <w:link w:val="FooterChar"/>
    <w:uiPriority w:val="99"/>
    <w:unhideWhenUsed/>
    <w:rsid w:val="00034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7A2"/>
    <w:rPr>
      <w:rFonts w:ascii="Arial" w:hAnsi="Arial"/>
      <w:sz w:val="24"/>
      <w:szCs w:val="24"/>
    </w:rPr>
  </w:style>
  <w:style w:type="table" w:styleId="TableGrid">
    <w:name w:val="Table Grid"/>
    <w:basedOn w:val="TableNormal"/>
    <w:uiPriority w:val="59"/>
    <w:rsid w:val="00034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CA4852"/>
    <w:rPr>
      <w:b/>
      <w:bCs/>
      <w:smallCaps/>
      <w:color w:val="C0504D" w:themeColor="accent2"/>
      <w:spacing w:val="5"/>
      <w:u w:val="single"/>
    </w:rPr>
  </w:style>
  <w:style w:type="character" w:styleId="BookTitle">
    <w:name w:val="Book Title"/>
    <w:basedOn w:val="DefaultParagraphFont"/>
    <w:uiPriority w:val="33"/>
    <w:qFormat/>
    <w:rsid w:val="00CA4852"/>
    <w:rPr>
      <w:b/>
      <w:bCs/>
      <w:smallCaps/>
      <w:spacing w:val="5"/>
    </w:rPr>
  </w:style>
  <w:style w:type="character" w:styleId="FollowedHyperlink">
    <w:name w:val="FollowedHyperlink"/>
    <w:basedOn w:val="DefaultParagraphFont"/>
    <w:uiPriority w:val="99"/>
    <w:semiHidden/>
    <w:unhideWhenUsed/>
    <w:rsid w:val="00CA4852"/>
    <w:rPr>
      <w:color w:val="800080" w:themeColor="followedHyperlink"/>
      <w:u w:val="single"/>
    </w:rPr>
  </w:style>
  <w:style w:type="paragraph" w:customStyle="1" w:styleId="AppleFill">
    <w:name w:val="Apple Fill"/>
    <w:basedOn w:val="Normal"/>
    <w:link w:val="AppleFillChar"/>
    <w:uiPriority w:val="10"/>
    <w:qFormat/>
    <w:rsid w:val="00CA4852"/>
    <w:rPr>
      <w:b/>
      <w:color w:val="FFFFFF" w:themeColor="background1"/>
      <w:shd w:val="clear" w:color="auto" w:fill="9BBB59" w:themeFill="accent3"/>
    </w:rPr>
  </w:style>
  <w:style w:type="paragraph" w:customStyle="1" w:styleId="AquaFill">
    <w:name w:val="Aqua Fill"/>
    <w:basedOn w:val="Normal"/>
    <w:link w:val="AquaFillChar"/>
    <w:uiPriority w:val="10"/>
    <w:qFormat/>
    <w:rsid w:val="00CA4852"/>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CA4852"/>
    <w:rPr>
      <w:rFonts w:ascii="Arial" w:hAnsi="Arial"/>
      <w:b/>
      <w:color w:val="FFFFFF" w:themeColor="background1"/>
      <w:sz w:val="24"/>
      <w:szCs w:val="24"/>
    </w:rPr>
  </w:style>
  <w:style w:type="paragraph" w:customStyle="1" w:styleId="WineFill">
    <w:name w:val="Wine Fill"/>
    <w:basedOn w:val="Normal"/>
    <w:link w:val="WineFillChar"/>
    <w:uiPriority w:val="9"/>
    <w:qFormat/>
    <w:rsid w:val="00CA4852"/>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CA4852"/>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CA4852"/>
    <w:rPr>
      <w:rFonts w:ascii="Arial" w:hAnsi="Arial"/>
      <w:b/>
      <w:color w:val="FFFFFF" w:themeColor="background1"/>
      <w:sz w:val="24"/>
      <w:szCs w:val="24"/>
    </w:rPr>
  </w:style>
  <w:style w:type="paragraph" w:customStyle="1" w:styleId="Default">
    <w:name w:val="Default"/>
    <w:rsid w:val="004A4BE9"/>
    <w:pPr>
      <w:autoSpaceDE w:val="0"/>
      <w:autoSpaceDN w:val="0"/>
      <w:adjustRightInd w:val="0"/>
      <w:spacing w:after="0" w:line="240" w:lineRule="auto"/>
    </w:pPr>
    <w:rPr>
      <w:rFonts w:ascii="Calibri" w:hAnsi="Calibri" w:cs="Calibri"/>
      <w:color w:val="000000"/>
      <w:sz w:val="24"/>
      <w:szCs w:val="24"/>
    </w:rPr>
  </w:style>
  <w:style w:type="paragraph" w:customStyle="1" w:styleId="headnote">
    <w:name w:val="headnote"/>
    <w:basedOn w:val="Normal"/>
    <w:rsid w:val="00A660A0"/>
    <w:pPr>
      <w:spacing w:before="100" w:beforeAutospacing="1" w:after="100" w:afterAutospacing="1" w:line="240" w:lineRule="auto"/>
    </w:pPr>
    <w:rPr>
      <w:rFonts w:ascii="Times New Roman" w:eastAsia="Times New Roman" w:hAnsi="Times New Roman" w:cs="Times New Roman"/>
      <w:sz w:val="36"/>
      <w:szCs w:val="36"/>
      <w:lang w:eastAsia="en-CA"/>
    </w:rPr>
  </w:style>
  <w:style w:type="paragraph" w:customStyle="1" w:styleId="partnum">
    <w:name w:val="partnum"/>
    <w:basedOn w:val="Normal"/>
    <w:rsid w:val="00A660A0"/>
    <w:pPr>
      <w:spacing w:before="100" w:beforeAutospacing="1" w:after="100" w:afterAutospacing="1" w:line="240" w:lineRule="auto"/>
    </w:pPr>
    <w:rPr>
      <w:rFonts w:ascii="Times New Roman" w:eastAsia="Times New Roman" w:hAnsi="Times New Roman" w:cs="Times New Roman"/>
      <w:b/>
      <w:bCs/>
      <w:lang w:eastAsia="en-CA"/>
    </w:rPr>
  </w:style>
  <w:style w:type="paragraph" w:customStyle="1" w:styleId="section">
    <w:name w:val="section"/>
    <w:basedOn w:val="Normal"/>
    <w:rsid w:val="00A660A0"/>
    <w:pPr>
      <w:spacing w:before="100" w:beforeAutospacing="1" w:after="100" w:afterAutospacing="1" w:line="240" w:lineRule="auto"/>
    </w:pPr>
    <w:rPr>
      <w:rFonts w:ascii="Times New Roman" w:eastAsia="Times New Roman" w:hAnsi="Times New Roman" w:cs="Times New Roman"/>
      <w:lang w:eastAsia="en-CA"/>
    </w:rPr>
  </w:style>
  <w:style w:type="paragraph" w:customStyle="1" w:styleId="paragraph">
    <w:name w:val="paragraph"/>
    <w:basedOn w:val="Normal"/>
    <w:rsid w:val="00A660A0"/>
    <w:pPr>
      <w:spacing w:before="100" w:beforeAutospacing="1" w:after="100" w:afterAutospacing="1" w:line="240" w:lineRule="auto"/>
    </w:pPr>
    <w:rPr>
      <w:rFonts w:ascii="Times New Roman" w:eastAsia="Times New Roman" w:hAnsi="Times New Roman" w:cs="Times New Roman"/>
      <w:lang w:eastAsia="en-CA"/>
    </w:rPr>
  </w:style>
  <w:style w:type="paragraph" w:styleId="NormalWeb">
    <w:name w:val="Normal (Web)"/>
    <w:basedOn w:val="Normal"/>
    <w:uiPriority w:val="99"/>
    <w:semiHidden/>
    <w:unhideWhenUsed/>
    <w:rsid w:val="00A55DDF"/>
    <w:pPr>
      <w:spacing w:before="100" w:beforeAutospacing="1" w:after="100" w:afterAutospacing="1" w:line="240" w:lineRule="auto"/>
    </w:pPr>
    <w:rPr>
      <w:rFonts w:ascii="Times New Roman" w:eastAsia="Times New Roman" w:hAnsi="Times New Roman" w:cs="Times New Roman"/>
      <w:lang w:eastAsia="en-CA"/>
    </w:rPr>
  </w:style>
  <w:style w:type="character" w:customStyle="1" w:styleId="field-wrapper">
    <w:name w:val="field-wrapper"/>
    <w:basedOn w:val="DefaultParagraphFont"/>
    <w:rsid w:val="00C77736"/>
  </w:style>
  <w:style w:type="character" w:styleId="UnresolvedMention">
    <w:name w:val="Unresolved Mention"/>
    <w:basedOn w:val="DefaultParagraphFont"/>
    <w:uiPriority w:val="99"/>
    <w:semiHidden/>
    <w:unhideWhenUsed/>
    <w:rsid w:val="007B2E60"/>
    <w:rPr>
      <w:color w:val="605E5C"/>
      <w:shd w:val="clear" w:color="auto" w:fill="E1DFDD"/>
    </w:rPr>
  </w:style>
  <w:style w:type="character" w:styleId="HTMLCite">
    <w:name w:val="HTML Cite"/>
    <w:basedOn w:val="DefaultParagraphFont"/>
    <w:uiPriority w:val="99"/>
    <w:semiHidden/>
    <w:unhideWhenUsed/>
    <w:rsid w:val="0012605B"/>
    <w:rPr>
      <w:i/>
      <w:iCs/>
      <w:vanish w:val="0"/>
      <w:webHidden w:val="0"/>
      <w:color w:val="4D4D4D"/>
      <w:specVanish w:val="0"/>
    </w:rPr>
  </w:style>
  <w:style w:type="character" w:styleId="CommentReference">
    <w:name w:val="annotation reference"/>
    <w:basedOn w:val="DefaultParagraphFont"/>
    <w:uiPriority w:val="99"/>
    <w:semiHidden/>
    <w:unhideWhenUsed/>
    <w:rsid w:val="00D65937"/>
    <w:rPr>
      <w:sz w:val="16"/>
      <w:szCs w:val="16"/>
    </w:rPr>
  </w:style>
  <w:style w:type="paragraph" w:styleId="CommentText">
    <w:name w:val="annotation text"/>
    <w:basedOn w:val="Normal"/>
    <w:link w:val="CommentTextChar"/>
    <w:uiPriority w:val="99"/>
    <w:unhideWhenUsed/>
    <w:rsid w:val="00D65937"/>
    <w:pPr>
      <w:spacing w:line="240" w:lineRule="auto"/>
    </w:pPr>
    <w:rPr>
      <w:sz w:val="20"/>
      <w:szCs w:val="20"/>
    </w:rPr>
  </w:style>
  <w:style w:type="character" w:customStyle="1" w:styleId="CommentTextChar">
    <w:name w:val="Comment Text Char"/>
    <w:basedOn w:val="DefaultParagraphFont"/>
    <w:link w:val="CommentText"/>
    <w:uiPriority w:val="99"/>
    <w:rsid w:val="00D6593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65937"/>
    <w:rPr>
      <w:b/>
      <w:bCs/>
    </w:rPr>
  </w:style>
  <w:style w:type="character" w:customStyle="1" w:styleId="CommentSubjectChar">
    <w:name w:val="Comment Subject Char"/>
    <w:basedOn w:val="CommentTextChar"/>
    <w:link w:val="CommentSubject"/>
    <w:uiPriority w:val="99"/>
    <w:semiHidden/>
    <w:rsid w:val="00D65937"/>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37643">
      <w:bodyDiv w:val="1"/>
      <w:marLeft w:val="0"/>
      <w:marRight w:val="0"/>
      <w:marTop w:val="0"/>
      <w:marBottom w:val="0"/>
      <w:divBdr>
        <w:top w:val="none" w:sz="0" w:space="0" w:color="auto"/>
        <w:left w:val="none" w:sz="0" w:space="0" w:color="auto"/>
        <w:bottom w:val="none" w:sz="0" w:space="0" w:color="auto"/>
        <w:right w:val="none" w:sz="0" w:space="0" w:color="auto"/>
      </w:divBdr>
      <w:divsChild>
        <w:div w:id="1286348233">
          <w:marLeft w:val="0"/>
          <w:marRight w:val="0"/>
          <w:marTop w:val="0"/>
          <w:marBottom w:val="0"/>
          <w:divBdr>
            <w:top w:val="none" w:sz="0" w:space="0" w:color="auto"/>
            <w:left w:val="none" w:sz="0" w:space="0" w:color="auto"/>
            <w:bottom w:val="none" w:sz="0" w:space="0" w:color="auto"/>
            <w:right w:val="none" w:sz="0" w:space="0" w:color="auto"/>
          </w:divBdr>
          <w:divsChild>
            <w:div w:id="172576849">
              <w:marLeft w:val="0"/>
              <w:marRight w:val="0"/>
              <w:marTop w:val="0"/>
              <w:marBottom w:val="0"/>
              <w:divBdr>
                <w:top w:val="none" w:sz="0" w:space="0" w:color="auto"/>
                <w:left w:val="none" w:sz="0" w:space="0" w:color="auto"/>
                <w:bottom w:val="none" w:sz="0" w:space="0" w:color="auto"/>
                <w:right w:val="none" w:sz="0" w:space="0" w:color="auto"/>
              </w:divBdr>
              <w:divsChild>
                <w:div w:id="6882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71851">
      <w:bodyDiv w:val="1"/>
      <w:marLeft w:val="0"/>
      <w:marRight w:val="0"/>
      <w:marTop w:val="0"/>
      <w:marBottom w:val="0"/>
      <w:divBdr>
        <w:top w:val="none" w:sz="0" w:space="0" w:color="auto"/>
        <w:left w:val="none" w:sz="0" w:space="0" w:color="auto"/>
        <w:bottom w:val="none" w:sz="0" w:space="0" w:color="auto"/>
        <w:right w:val="none" w:sz="0" w:space="0" w:color="auto"/>
      </w:divBdr>
    </w:div>
    <w:div w:id="188445920">
      <w:bodyDiv w:val="1"/>
      <w:marLeft w:val="0"/>
      <w:marRight w:val="0"/>
      <w:marTop w:val="0"/>
      <w:marBottom w:val="0"/>
      <w:divBdr>
        <w:top w:val="none" w:sz="0" w:space="0" w:color="auto"/>
        <w:left w:val="none" w:sz="0" w:space="0" w:color="auto"/>
        <w:bottom w:val="none" w:sz="0" w:space="0" w:color="auto"/>
        <w:right w:val="none" w:sz="0" w:space="0" w:color="auto"/>
      </w:divBdr>
    </w:div>
    <w:div w:id="274943902">
      <w:bodyDiv w:val="1"/>
      <w:marLeft w:val="0"/>
      <w:marRight w:val="0"/>
      <w:marTop w:val="0"/>
      <w:marBottom w:val="0"/>
      <w:divBdr>
        <w:top w:val="none" w:sz="0" w:space="0" w:color="auto"/>
        <w:left w:val="none" w:sz="0" w:space="0" w:color="auto"/>
        <w:bottom w:val="none" w:sz="0" w:space="0" w:color="auto"/>
        <w:right w:val="none" w:sz="0" w:space="0" w:color="auto"/>
      </w:divBdr>
      <w:divsChild>
        <w:div w:id="1266037364">
          <w:marLeft w:val="0"/>
          <w:marRight w:val="0"/>
          <w:marTop w:val="0"/>
          <w:marBottom w:val="0"/>
          <w:divBdr>
            <w:top w:val="none" w:sz="0" w:space="0" w:color="auto"/>
            <w:left w:val="none" w:sz="0" w:space="0" w:color="auto"/>
            <w:bottom w:val="none" w:sz="0" w:space="0" w:color="auto"/>
            <w:right w:val="none" w:sz="0" w:space="0" w:color="auto"/>
          </w:divBdr>
          <w:divsChild>
            <w:div w:id="940262550">
              <w:marLeft w:val="0"/>
              <w:marRight w:val="0"/>
              <w:marTop w:val="0"/>
              <w:marBottom w:val="0"/>
              <w:divBdr>
                <w:top w:val="none" w:sz="0" w:space="0" w:color="auto"/>
                <w:left w:val="none" w:sz="0" w:space="0" w:color="auto"/>
                <w:bottom w:val="none" w:sz="0" w:space="0" w:color="auto"/>
                <w:right w:val="none" w:sz="0" w:space="0" w:color="auto"/>
              </w:divBdr>
              <w:divsChild>
                <w:div w:id="1178082040">
                  <w:marLeft w:val="0"/>
                  <w:marRight w:val="0"/>
                  <w:marTop w:val="0"/>
                  <w:marBottom w:val="0"/>
                  <w:divBdr>
                    <w:top w:val="none" w:sz="0" w:space="0" w:color="auto"/>
                    <w:left w:val="none" w:sz="0" w:space="0" w:color="auto"/>
                    <w:bottom w:val="none" w:sz="0" w:space="0" w:color="auto"/>
                    <w:right w:val="none" w:sz="0" w:space="0" w:color="auto"/>
                  </w:divBdr>
                  <w:divsChild>
                    <w:div w:id="1589265968">
                      <w:marLeft w:val="0"/>
                      <w:marRight w:val="0"/>
                      <w:marTop w:val="0"/>
                      <w:marBottom w:val="0"/>
                      <w:divBdr>
                        <w:top w:val="none" w:sz="0" w:space="0" w:color="auto"/>
                        <w:left w:val="none" w:sz="0" w:space="0" w:color="auto"/>
                        <w:bottom w:val="none" w:sz="0" w:space="0" w:color="auto"/>
                        <w:right w:val="none" w:sz="0" w:space="0" w:color="auto"/>
                      </w:divBdr>
                      <w:divsChild>
                        <w:div w:id="1457406993">
                          <w:marLeft w:val="0"/>
                          <w:marRight w:val="0"/>
                          <w:marTop w:val="0"/>
                          <w:marBottom w:val="0"/>
                          <w:divBdr>
                            <w:top w:val="none" w:sz="0" w:space="0" w:color="auto"/>
                            <w:left w:val="none" w:sz="0" w:space="0" w:color="auto"/>
                            <w:bottom w:val="none" w:sz="0" w:space="0" w:color="auto"/>
                            <w:right w:val="none" w:sz="0" w:space="0" w:color="auto"/>
                          </w:divBdr>
                          <w:divsChild>
                            <w:div w:id="491025949">
                              <w:marLeft w:val="0"/>
                              <w:marRight w:val="0"/>
                              <w:marTop w:val="0"/>
                              <w:marBottom w:val="0"/>
                              <w:divBdr>
                                <w:top w:val="none" w:sz="0" w:space="0" w:color="auto"/>
                                <w:left w:val="none" w:sz="0" w:space="0" w:color="auto"/>
                                <w:bottom w:val="none" w:sz="0" w:space="0" w:color="auto"/>
                                <w:right w:val="none" w:sz="0" w:space="0" w:color="auto"/>
                              </w:divBdr>
                              <w:divsChild>
                                <w:div w:id="1732994996">
                                  <w:marLeft w:val="0"/>
                                  <w:marRight w:val="0"/>
                                  <w:marTop w:val="0"/>
                                  <w:marBottom w:val="0"/>
                                  <w:divBdr>
                                    <w:top w:val="none" w:sz="0" w:space="0" w:color="auto"/>
                                    <w:left w:val="none" w:sz="0" w:space="0" w:color="auto"/>
                                    <w:bottom w:val="none" w:sz="0" w:space="0" w:color="auto"/>
                                    <w:right w:val="none" w:sz="0" w:space="0" w:color="auto"/>
                                  </w:divBdr>
                                  <w:divsChild>
                                    <w:div w:id="745498857">
                                      <w:marLeft w:val="0"/>
                                      <w:marRight w:val="0"/>
                                      <w:marTop w:val="0"/>
                                      <w:marBottom w:val="0"/>
                                      <w:divBdr>
                                        <w:top w:val="none" w:sz="0" w:space="0" w:color="auto"/>
                                        <w:left w:val="none" w:sz="0" w:space="0" w:color="auto"/>
                                        <w:bottom w:val="none" w:sz="0" w:space="0" w:color="auto"/>
                                        <w:right w:val="none" w:sz="0" w:space="0" w:color="auto"/>
                                      </w:divBdr>
                                      <w:divsChild>
                                        <w:div w:id="1868250614">
                                          <w:marLeft w:val="0"/>
                                          <w:marRight w:val="0"/>
                                          <w:marTop w:val="0"/>
                                          <w:marBottom w:val="0"/>
                                          <w:divBdr>
                                            <w:top w:val="none" w:sz="0" w:space="0" w:color="auto"/>
                                            <w:left w:val="none" w:sz="0" w:space="0" w:color="auto"/>
                                            <w:bottom w:val="none" w:sz="0" w:space="0" w:color="auto"/>
                                            <w:right w:val="none" w:sz="0" w:space="0" w:color="auto"/>
                                          </w:divBdr>
                                          <w:divsChild>
                                            <w:div w:id="47973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4554116">
      <w:bodyDiv w:val="1"/>
      <w:marLeft w:val="0"/>
      <w:marRight w:val="0"/>
      <w:marTop w:val="0"/>
      <w:marBottom w:val="0"/>
      <w:divBdr>
        <w:top w:val="none" w:sz="0" w:space="0" w:color="auto"/>
        <w:left w:val="none" w:sz="0" w:space="0" w:color="auto"/>
        <w:bottom w:val="none" w:sz="0" w:space="0" w:color="auto"/>
        <w:right w:val="none" w:sz="0" w:space="0" w:color="auto"/>
      </w:divBdr>
    </w:div>
    <w:div w:id="477265609">
      <w:bodyDiv w:val="1"/>
      <w:marLeft w:val="0"/>
      <w:marRight w:val="0"/>
      <w:marTop w:val="0"/>
      <w:marBottom w:val="0"/>
      <w:divBdr>
        <w:top w:val="none" w:sz="0" w:space="0" w:color="auto"/>
        <w:left w:val="none" w:sz="0" w:space="0" w:color="auto"/>
        <w:bottom w:val="none" w:sz="0" w:space="0" w:color="auto"/>
        <w:right w:val="none" w:sz="0" w:space="0" w:color="auto"/>
      </w:divBdr>
      <w:divsChild>
        <w:div w:id="435911142">
          <w:marLeft w:val="0"/>
          <w:marRight w:val="0"/>
          <w:marTop w:val="0"/>
          <w:marBottom w:val="0"/>
          <w:divBdr>
            <w:top w:val="none" w:sz="0" w:space="0" w:color="auto"/>
            <w:left w:val="none" w:sz="0" w:space="0" w:color="auto"/>
            <w:bottom w:val="none" w:sz="0" w:space="0" w:color="auto"/>
            <w:right w:val="none" w:sz="0" w:space="0" w:color="auto"/>
          </w:divBdr>
          <w:divsChild>
            <w:div w:id="1204246498">
              <w:marLeft w:val="150"/>
              <w:marRight w:val="150"/>
              <w:marTop w:val="100"/>
              <w:marBottom w:val="100"/>
              <w:divBdr>
                <w:top w:val="none" w:sz="0" w:space="0" w:color="auto"/>
                <w:left w:val="none" w:sz="0" w:space="0" w:color="auto"/>
                <w:bottom w:val="none" w:sz="0" w:space="0" w:color="auto"/>
                <w:right w:val="none" w:sz="0" w:space="0" w:color="auto"/>
              </w:divBdr>
              <w:divsChild>
                <w:div w:id="616375634">
                  <w:marLeft w:val="0"/>
                  <w:marRight w:val="0"/>
                  <w:marTop w:val="0"/>
                  <w:marBottom w:val="0"/>
                  <w:divBdr>
                    <w:top w:val="none" w:sz="0" w:space="0" w:color="auto"/>
                    <w:left w:val="none" w:sz="0" w:space="0" w:color="auto"/>
                    <w:bottom w:val="none" w:sz="0" w:space="0" w:color="auto"/>
                    <w:right w:val="none" w:sz="0" w:space="0" w:color="auto"/>
                  </w:divBdr>
                  <w:divsChild>
                    <w:div w:id="2040427365">
                      <w:marLeft w:val="0"/>
                      <w:marRight w:val="0"/>
                      <w:marTop w:val="0"/>
                      <w:marBottom w:val="0"/>
                      <w:divBdr>
                        <w:top w:val="none" w:sz="0" w:space="0" w:color="auto"/>
                        <w:left w:val="none" w:sz="0" w:space="0" w:color="auto"/>
                        <w:bottom w:val="none" w:sz="0" w:space="0" w:color="auto"/>
                        <w:right w:val="none" w:sz="0" w:space="0" w:color="auto"/>
                      </w:divBdr>
                      <w:divsChild>
                        <w:div w:id="247202796">
                          <w:marLeft w:val="1"/>
                          <w:marRight w:val="0"/>
                          <w:marTop w:val="0"/>
                          <w:marBottom w:val="0"/>
                          <w:divBdr>
                            <w:top w:val="none" w:sz="0" w:space="0" w:color="auto"/>
                            <w:left w:val="none" w:sz="0" w:space="0" w:color="auto"/>
                            <w:bottom w:val="none" w:sz="0" w:space="0" w:color="auto"/>
                            <w:right w:val="none" w:sz="0" w:space="0" w:color="auto"/>
                          </w:divBdr>
                          <w:divsChild>
                            <w:div w:id="1317150983">
                              <w:marLeft w:val="0"/>
                              <w:marRight w:val="0"/>
                              <w:marTop w:val="0"/>
                              <w:marBottom w:val="0"/>
                              <w:divBdr>
                                <w:top w:val="none" w:sz="0" w:space="0" w:color="auto"/>
                                <w:left w:val="none" w:sz="0" w:space="0" w:color="auto"/>
                                <w:bottom w:val="none" w:sz="0" w:space="0" w:color="auto"/>
                                <w:right w:val="none" w:sz="0" w:space="0" w:color="auto"/>
                              </w:divBdr>
                              <w:divsChild>
                                <w:div w:id="302318764">
                                  <w:marLeft w:val="0"/>
                                  <w:marRight w:val="0"/>
                                  <w:marTop w:val="0"/>
                                  <w:marBottom w:val="0"/>
                                  <w:divBdr>
                                    <w:top w:val="none" w:sz="0" w:space="0" w:color="auto"/>
                                    <w:left w:val="none" w:sz="0" w:space="0" w:color="auto"/>
                                    <w:bottom w:val="none" w:sz="0" w:space="0" w:color="auto"/>
                                    <w:right w:val="none" w:sz="0" w:space="0" w:color="auto"/>
                                  </w:divBdr>
                                  <w:divsChild>
                                    <w:div w:id="306207777">
                                      <w:marLeft w:val="0"/>
                                      <w:marRight w:val="0"/>
                                      <w:marTop w:val="0"/>
                                      <w:marBottom w:val="0"/>
                                      <w:divBdr>
                                        <w:top w:val="none" w:sz="0" w:space="0" w:color="auto"/>
                                        <w:left w:val="none" w:sz="0" w:space="0" w:color="auto"/>
                                        <w:bottom w:val="none" w:sz="0" w:space="0" w:color="auto"/>
                                        <w:right w:val="none" w:sz="0" w:space="0" w:color="auto"/>
                                      </w:divBdr>
                                      <w:divsChild>
                                        <w:div w:id="443307798">
                                          <w:marLeft w:val="0"/>
                                          <w:marRight w:val="0"/>
                                          <w:marTop w:val="0"/>
                                          <w:marBottom w:val="0"/>
                                          <w:divBdr>
                                            <w:top w:val="none" w:sz="0" w:space="0" w:color="auto"/>
                                            <w:left w:val="none" w:sz="0" w:space="0" w:color="auto"/>
                                            <w:bottom w:val="none" w:sz="0" w:space="0" w:color="auto"/>
                                            <w:right w:val="none" w:sz="0" w:space="0" w:color="auto"/>
                                          </w:divBdr>
                                          <w:divsChild>
                                            <w:div w:id="1642686529">
                                              <w:marLeft w:val="0"/>
                                              <w:marRight w:val="0"/>
                                              <w:marTop w:val="0"/>
                                              <w:marBottom w:val="0"/>
                                              <w:divBdr>
                                                <w:top w:val="none" w:sz="0" w:space="0" w:color="auto"/>
                                                <w:left w:val="none" w:sz="0" w:space="0" w:color="auto"/>
                                                <w:bottom w:val="none" w:sz="0" w:space="0" w:color="auto"/>
                                                <w:right w:val="none" w:sz="0" w:space="0" w:color="auto"/>
                                              </w:divBdr>
                                              <w:divsChild>
                                                <w:div w:id="743139144">
                                                  <w:marLeft w:val="0"/>
                                                  <w:marRight w:val="0"/>
                                                  <w:marTop w:val="0"/>
                                                  <w:marBottom w:val="0"/>
                                                  <w:divBdr>
                                                    <w:top w:val="none" w:sz="0" w:space="0" w:color="auto"/>
                                                    <w:left w:val="none" w:sz="0" w:space="0" w:color="auto"/>
                                                    <w:bottom w:val="none" w:sz="0" w:space="0" w:color="auto"/>
                                                    <w:right w:val="none" w:sz="0" w:space="0" w:color="auto"/>
                                                  </w:divBdr>
                                                  <w:divsChild>
                                                    <w:div w:id="527648450">
                                                      <w:marLeft w:val="0"/>
                                                      <w:marRight w:val="0"/>
                                                      <w:marTop w:val="0"/>
                                                      <w:marBottom w:val="0"/>
                                                      <w:divBdr>
                                                        <w:top w:val="none" w:sz="0" w:space="0" w:color="auto"/>
                                                        <w:left w:val="none" w:sz="0" w:space="0" w:color="auto"/>
                                                        <w:bottom w:val="none" w:sz="0" w:space="0" w:color="auto"/>
                                                        <w:right w:val="none" w:sz="0" w:space="0" w:color="auto"/>
                                                      </w:divBdr>
                                                    </w:div>
                                                    <w:div w:id="25108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6645479">
      <w:bodyDiv w:val="1"/>
      <w:marLeft w:val="0"/>
      <w:marRight w:val="0"/>
      <w:marTop w:val="0"/>
      <w:marBottom w:val="0"/>
      <w:divBdr>
        <w:top w:val="none" w:sz="0" w:space="0" w:color="auto"/>
        <w:left w:val="none" w:sz="0" w:space="0" w:color="auto"/>
        <w:bottom w:val="none" w:sz="0" w:space="0" w:color="auto"/>
        <w:right w:val="none" w:sz="0" w:space="0" w:color="auto"/>
      </w:divBdr>
      <w:divsChild>
        <w:div w:id="1895383552">
          <w:marLeft w:val="0"/>
          <w:marRight w:val="0"/>
          <w:marTop w:val="0"/>
          <w:marBottom w:val="0"/>
          <w:divBdr>
            <w:top w:val="none" w:sz="0" w:space="0" w:color="auto"/>
            <w:left w:val="none" w:sz="0" w:space="0" w:color="auto"/>
            <w:bottom w:val="none" w:sz="0" w:space="0" w:color="auto"/>
            <w:right w:val="none" w:sz="0" w:space="0" w:color="auto"/>
          </w:divBdr>
          <w:divsChild>
            <w:div w:id="1111438546">
              <w:marLeft w:val="150"/>
              <w:marRight w:val="150"/>
              <w:marTop w:val="100"/>
              <w:marBottom w:val="100"/>
              <w:divBdr>
                <w:top w:val="none" w:sz="0" w:space="0" w:color="auto"/>
                <w:left w:val="none" w:sz="0" w:space="0" w:color="auto"/>
                <w:bottom w:val="none" w:sz="0" w:space="0" w:color="auto"/>
                <w:right w:val="none" w:sz="0" w:space="0" w:color="auto"/>
              </w:divBdr>
              <w:divsChild>
                <w:div w:id="204870732">
                  <w:marLeft w:val="0"/>
                  <w:marRight w:val="0"/>
                  <w:marTop w:val="0"/>
                  <w:marBottom w:val="0"/>
                  <w:divBdr>
                    <w:top w:val="none" w:sz="0" w:space="0" w:color="auto"/>
                    <w:left w:val="none" w:sz="0" w:space="0" w:color="auto"/>
                    <w:bottom w:val="none" w:sz="0" w:space="0" w:color="auto"/>
                    <w:right w:val="none" w:sz="0" w:space="0" w:color="auto"/>
                  </w:divBdr>
                  <w:divsChild>
                    <w:div w:id="257829941">
                      <w:marLeft w:val="0"/>
                      <w:marRight w:val="0"/>
                      <w:marTop w:val="0"/>
                      <w:marBottom w:val="0"/>
                      <w:divBdr>
                        <w:top w:val="none" w:sz="0" w:space="0" w:color="auto"/>
                        <w:left w:val="none" w:sz="0" w:space="0" w:color="auto"/>
                        <w:bottom w:val="none" w:sz="0" w:space="0" w:color="auto"/>
                        <w:right w:val="none" w:sz="0" w:space="0" w:color="auto"/>
                      </w:divBdr>
                      <w:divsChild>
                        <w:div w:id="1198858890">
                          <w:marLeft w:val="1"/>
                          <w:marRight w:val="0"/>
                          <w:marTop w:val="0"/>
                          <w:marBottom w:val="0"/>
                          <w:divBdr>
                            <w:top w:val="none" w:sz="0" w:space="0" w:color="auto"/>
                            <w:left w:val="none" w:sz="0" w:space="0" w:color="auto"/>
                            <w:bottom w:val="none" w:sz="0" w:space="0" w:color="auto"/>
                            <w:right w:val="none" w:sz="0" w:space="0" w:color="auto"/>
                          </w:divBdr>
                          <w:divsChild>
                            <w:div w:id="1248541412">
                              <w:marLeft w:val="0"/>
                              <w:marRight w:val="0"/>
                              <w:marTop w:val="0"/>
                              <w:marBottom w:val="0"/>
                              <w:divBdr>
                                <w:top w:val="none" w:sz="0" w:space="0" w:color="auto"/>
                                <w:left w:val="none" w:sz="0" w:space="0" w:color="auto"/>
                                <w:bottom w:val="none" w:sz="0" w:space="0" w:color="auto"/>
                                <w:right w:val="none" w:sz="0" w:space="0" w:color="auto"/>
                              </w:divBdr>
                              <w:divsChild>
                                <w:div w:id="1598100236">
                                  <w:marLeft w:val="0"/>
                                  <w:marRight w:val="0"/>
                                  <w:marTop w:val="0"/>
                                  <w:marBottom w:val="0"/>
                                  <w:divBdr>
                                    <w:top w:val="none" w:sz="0" w:space="0" w:color="auto"/>
                                    <w:left w:val="none" w:sz="0" w:space="0" w:color="auto"/>
                                    <w:bottom w:val="none" w:sz="0" w:space="0" w:color="auto"/>
                                    <w:right w:val="none" w:sz="0" w:space="0" w:color="auto"/>
                                  </w:divBdr>
                                  <w:divsChild>
                                    <w:div w:id="284392416">
                                      <w:marLeft w:val="0"/>
                                      <w:marRight w:val="0"/>
                                      <w:marTop w:val="0"/>
                                      <w:marBottom w:val="0"/>
                                      <w:divBdr>
                                        <w:top w:val="none" w:sz="0" w:space="0" w:color="auto"/>
                                        <w:left w:val="none" w:sz="0" w:space="0" w:color="auto"/>
                                        <w:bottom w:val="none" w:sz="0" w:space="0" w:color="auto"/>
                                        <w:right w:val="none" w:sz="0" w:space="0" w:color="auto"/>
                                      </w:divBdr>
                                      <w:divsChild>
                                        <w:div w:id="643703991">
                                          <w:marLeft w:val="0"/>
                                          <w:marRight w:val="0"/>
                                          <w:marTop w:val="0"/>
                                          <w:marBottom w:val="0"/>
                                          <w:divBdr>
                                            <w:top w:val="none" w:sz="0" w:space="0" w:color="auto"/>
                                            <w:left w:val="none" w:sz="0" w:space="0" w:color="auto"/>
                                            <w:bottom w:val="none" w:sz="0" w:space="0" w:color="auto"/>
                                            <w:right w:val="none" w:sz="0" w:space="0" w:color="auto"/>
                                          </w:divBdr>
                                          <w:divsChild>
                                            <w:div w:id="508562610">
                                              <w:marLeft w:val="0"/>
                                              <w:marRight w:val="0"/>
                                              <w:marTop w:val="0"/>
                                              <w:marBottom w:val="0"/>
                                              <w:divBdr>
                                                <w:top w:val="none" w:sz="0" w:space="0" w:color="auto"/>
                                                <w:left w:val="none" w:sz="0" w:space="0" w:color="auto"/>
                                                <w:bottom w:val="none" w:sz="0" w:space="0" w:color="auto"/>
                                                <w:right w:val="none" w:sz="0" w:space="0" w:color="auto"/>
                                              </w:divBdr>
                                              <w:divsChild>
                                                <w:div w:id="1804809480">
                                                  <w:marLeft w:val="0"/>
                                                  <w:marRight w:val="0"/>
                                                  <w:marTop w:val="0"/>
                                                  <w:marBottom w:val="0"/>
                                                  <w:divBdr>
                                                    <w:top w:val="none" w:sz="0" w:space="0" w:color="auto"/>
                                                    <w:left w:val="none" w:sz="0" w:space="0" w:color="auto"/>
                                                    <w:bottom w:val="none" w:sz="0" w:space="0" w:color="auto"/>
                                                    <w:right w:val="none" w:sz="0" w:space="0" w:color="auto"/>
                                                  </w:divBdr>
                                                  <w:divsChild>
                                                    <w:div w:id="991056096">
                                                      <w:marLeft w:val="0"/>
                                                      <w:marRight w:val="0"/>
                                                      <w:marTop w:val="0"/>
                                                      <w:marBottom w:val="0"/>
                                                      <w:divBdr>
                                                        <w:top w:val="none" w:sz="0" w:space="0" w:color="auto"/>
                                                        <w:left w:val="none" w:sz="0" w:space="0" w:color="auto"/>
                                                        <w:bottom w:val="none" w:sz="0" w:space="0" w:color="auto"/>
                                                        <w:right w:val="none" w:sz="0" w:space="0" w:color="auto"/>
                                                      </w:divBdr>
                                                    </w:div>
                                                    <w:div w:id="1139348388">
                                                      <w:marLeft w:val="0"/>
                                                      <w:marRight w:val="0"/>
                                                      <w:marTop w:val="0"/>
                                                      <w:marBottom w:val="0"/>
                                                      <w:divBdr>
                                                        <w:top w:val="none" w:sz="0" w:space="0" w:color="auto"/>
                                                        <w:left w:val="none" w:sz="0" w:space="0" w:color="auto"/>
                                                        <w:bottom w:val="none" w:sz="0" w:space="0" w:color="auto"/>
                                                        <w:right w:val="none" w:sz="0" w:space="0" w:color="auto"/>
                                                      </w:divBdr>
                                                    </w:div>
                                                    <w:div w:id="368532597">
                                                      <w:marLeft w:val="0"/>
                                                      <w:marRight w:val="0"/>
                                                      <w:marTop w:val="0"/>
                                                      <w:marBottom w:val="0"/>
                                                      <w:divBdr>
                                                        <w:top w:val="none" w:sz="0" w:space="0" w:color="auto"/>
                                                        <w:left w:val="none" w:sz="0" w:space="0" w:color="auto"/>
                                                        <w:bottom w:val="none" w:sz="0" w:space="0" w:color="auto"/>
                                                        <w:right w:val="none" w:sz="0" w:space="0" w:color="auto"/>
                                                      </w:divBdr>
                                                    </w:div>
                                                    <w:div w:id="590509200">
                                                      <w:marLeft w:val="0"/>
                                                      <w:marRight w:val="0"/>
                                                      <w:marTop w:val="0"/>
                                                      <w:marBottom w:val="0"/>
                                                      <w:divBdr>
                                                        <w:top w:val="none" w:sz="0" w:space="0" w:color="auto"/>
                                                        <w:left w:val="none" w:sz="0" w:space="0" w:color="auto"/>
                                                        <w:bottom w:val="none" w:sz="0" w:space="0" w:color="auto"/>
                                                        <w:right w:val="none" w:sz="0" w:space="0" w:color="auto"/>
                                                      </w:divBdr>
                                                    </w:div>
                                                    <w:div w:id="1429472765">
                                                      <w:marLeft w:val="0"/>
                                                      <w:marRight w:val="0"/>
                                                      <w:marTop w:val="0"/>
                                                      <w:marBottom w:val="0"/>
                                                      <w:divBdr>
                                                        <w:top w:val="none" w:sz="0" w:space="0" w:color="auto"/>
                                                        <w:left w:val="none" w:sz="0" w:space="0" w:color="auto"/>
                                                        <w:bottom w:val="none" w:sz="0" w:space="0" w:color="auto"/>
                                                        <w:right w:val="none" w:sz="0" w:space="0" w:color="auto"/>
                                                      </w:divBdr>
                                                    </w:div>
                                                    <w:div w:id="141520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0928865">
      <w:bodyDiv w:val="1"/>
      <w:marLeft w:val="0"/>
      <w:marRight w:val="0"/>
      <w:marTop w:val="0"/>
      <w:marBottom w:val="0"/>
      <w:divBdr>
        <w:top w:val="none" w:sz="0" w:space="0" w:color="auto"/>
        <w:left w:val="none" w:sz="0" w:space="0" w:color="auto"/>
        <w:bottom w:val="none" w:sz="0" w:space="0" w:color="auto"/>
        <w:right w:val="none" w:sz="0" w:space="0" w:color="auto"/>
      </w:divBdr>
    </w:div>
    <w:div w:id="879710759">
      <w:bodyDiv w:val="1"/>
      <w:marLeft w:val="0"/>
      <w:marRight w:val="0"/>
      <w:marTop w:val="0"/>
      <w:marBottom w:val="0"/>
      <w:divBdr>
        <w:top w:val="none" w:sz="0" w:space="0" w:color="auto"/>
        <w:left w:val="none" w:sz="0" w:space="0" w:color="auto"/>
        <w:bottom w:val="none" w:sz="0" w:space="0" w:color="auto"/>
        <w:right w:val="none" w:sz="0" w:space="0" w:color="auto"/>
      </w:divBdr>
    </w:div>
    <w:div w:id="891387096">
      <w:bodyDiv w:val="1"/>
      <w:marLeft w:val="0"/>
      <w:marRight w:val="0"/>
      <w:marTop w:val="0"/>
      <w:marBottom w:val="0"/>
      <w:divBdr>
        <w:top w:val="none" w:sz="0" w:space="0" w:color="auto"/>
        <w:left w:val="none" w:sz="0" w:space="0" w:color="auto"/>
        <w:bottom w:val="none" w:sz="0" w:space="0" w:color="auto"/>
        <w:right w:val="none" w:sz="0" w:space="0" w:color="auto"/>
      </w:divBdr>
      <w:divsChild>
        <w:div w:id="927079601">
          <w:marLeft w:val="0"/>
          <w:marRight w:val="0"/>
          <w:marTop w:val="0"/>
          <w:marBottom w:val="0"/>
          <w:divBdr>
            <w:top w:val="none" w:sz="0" w:space="0" w:color="auto"/>
            <w:left w:val="none" w:sz="0" w:space="0" w:color="auto"/>
            <w:bottom w:val="none" w:sz="0" w:space="0" w:color="auto"/>
            <w:right w:val="none" w:sz="0" w:space="0" w:color="auto"/>
          </w:divBdr>
          <w:divsChild>
            <w:div w:id="1203784447">
              <w:marLeft w:val="0"/>
              <w:marRight w:val="0"/>
              <w:marTop w:val="0"/>
              <w:marBottom w:val="0"/>
              <w:divBdr>
                <w:top w:val="none" w:sz="0" w:space="0" w:color="auto"/>
                <w:left w:val="none" w:sz="0" w:space="0" w:color="auto"/>
                <w:bottom w:val="none" w:sz="0" w:space="0" w:color="auto"/>
                <w:right w:val="none" w:sz="0" w:space="0" w:color="auto"/>
              </w:divBdr>
              <w:divsChild>
                <w:div w:id="1050962803">
                  <w:marLeft w:val="0"/>
                  <w:marRight w:val="0"/>
                  <w:marTop w:val="0"/>
                  <w:marBottom w:val="0"/>
                  <w:divBdr>
                    <w:top w:val="none" w:sz="0" w:space="0" w:color="auto"/>
                    <w:left w:val="none" w:sz="0" w:space="0" w:color="auto"/>
                    <w:bottom w:val="none" w:sz="0" w:space="0" w:color="auto"/>
                    <w:right w:val="none" w:sz="0" w:space="0" w:color="auto"/>
                  </w:divBdr>
                  <w:divsChild>
                    <w:div w:id="1981300332">
                      <w:marLeft w:val="0"/>
                      <w:marRight w:val="0"/>
                      <w:marTop w:val="0"/>
                      <w:marBottom w:val="0"/>
                      <w:divBdr>
                        <w:top w:val="none" w:sz="0" w:space="0" w:color="auto"/>
                        <w:left w:val="none" w:sz="0" w:space="0" w:color="auto"/>
                        <w:bottom w:val="none" w:sz="0" w:space="0" w:color="auto"/>
                        <w:right w:val="none" w:sz="0" w:space="0" w:color="auto"/>
                      </w:divBdr>
                      <w:divsChild>
                        <w:div w:id="1806000358">
                          <w:marLeft w:val="0"/>
                          <w:marRight w:val="0"/>
                          <w:marTop w:val="0"/>
                          <w:marBottom w:val="0"/>
                          <w:divBdr>
                            <w:top w:val="none" w:sz="0" w:space="0" w:color="auto"/>
                            <w:left w:val="none" w:sz="0" w:space="0" w:color="auto"/>
                            <w:bottom w:val="none" w:sz="0" w:space="0" w:color="auto"/>
                            <w:right w:val="none" w:sz="0" w:space="0" w:color="auto"/>
                          </w:divBdr>
                          <w:divsChild>
                            <w:div w:id="1816098250">
                              <w:marLeft w:val="0"/>
                              <w:marRight w:val="0"/>
                              <w:marTop w:val="0"/>
                              <w:marBottom w:val="0"/>
                              <w:divBdr>
                                <w:top w:val="none" w:sz="0" w:space="0" w:color="auto"/>
                                <w:left w:val="none" w:sz="0" w:space="0" w:color="auto"/>
                                <w:bottom w:val="none" w:sz="0" w:space="0" w:color="auto"/>
                                <w:right w:val="none" w:sz="0" w:space="0" w:color="auto"/>
                              </w:divBdr>
                              <w:divsChild>
                                <w:div w:id="199322638">
                                  <w:marLeft w:val="0"/>
                                  <w:marRight w:val="0"/>
                                  <w:marTop w:val="0"/>
                                  <w:marBottom w:val="0"/>
                                  <w:divBdr>
                                    <w:top w:val="none" w:sz="0" w:space="0" w:color="auto"/>
                                    <w:left w:val="none" w:sz="0" w:space="0" w:color="auto"/>
                                    <w:bottom w:val="none" w:sz="0" w:space="0" w:color="auto"/>
                                    <w:right w:val="none" w:sz="0" w:space="0" w:color="auto"/>
                                  </w:divBdr>
                                  <w:divsChild>
                                    <w:div w:id="1590039343">
                                      <w:marLeft w:val="0"/>
                                      <w:marRight w:val="0"/>
                                      <w:marTop w:val="0"/>
                                      <w:marBottom w:val="0"/>
                                      <w:divBdr>
                                        <w:top w:val="none" w:sz="0" w:space="0" w:color="auto"/>
                                        <w:left w:val="none" w:sz="0" w:space="0" w:color="auto"/>
                                        <w:bottom w:val="none" w:sz="0" w:space="0" w:color="auto"/>
                                        <w:right w:val="none" w:sz="0" w:space="0" w:color="auto"/>
                                      </w:divBdr>
                                      <w:divsChild>
                                        <w:div w:id="857163653">
                                          <w:marLeft w:val="0"/>
                                          <w:marRight w:val="0"/>
                                          <w:marTop w:val="0"/>
                                          <w:marBottom w:val="0"/>
                                          <w:divBdr>
                                            <w:top w:val="none" w:sz="0" w:space="0" w:color="auto"/>
                                            <w:left w:val="none" w:sz="0" w:space="0" w:color="auto"/>
                                            <w:bottom w:val="none" w:sz="0" w:space="0" w:color="auto"/>
                                            <w:right w:val="none" w:sz="0" w:space="0" w:color="auto"/>
                                          </w:divBdr>
                                          <w:divsChild>
                                            <w:div w:id="124934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1746700">
      <w:bodyDiv w:val="1"/>
      <w:marLeft w:val="0"/>
      <w:marRight w:val="0"/>
      <w:marTop w:val="0"/>
      <w:marBottom w:val="0"/>
      <w:divBdr>
        <w:top w:val="none" w:sz="0" w:space="0" w:color="auto"/>
        <w:left w:val="none" w:sz="0" w:space="0" w:color="auto"/>
        <w:bottom w:val="none" w:sz="0" w:space="0" w:color="auto"/>
        <w:right w:val="none" w:sz="0" w:space="0" w:color="auto"/>
      </w:divBdr>
    </w:div>
    <w:div w:id="1035276901">
      <w:bodyDiv w:val="1"/>
      <w:marLeft w:val="0"/>
      <w:marRight w:val="0"/>
      <w:marTop w:val="0"/>
      <w:marBottom w:val="0"/>
      <w:divBdr>
        <w:top w:val="none" w:sz="0" w:space="0" w:color="auto"/>
        <w:left w:val="none" w:sz="0" w:space="0" w:color="auto"/>
        <w:bottom w:val="none" w:sz="0" w:space="0" w:color="auto"/>
        <w:right w:val="none" w:sz="0" w:space="0" w:color="auto"/>
      </w:divBdr>
      <w:divsChild>
        <w:div w:id="31275260">
          <w:marLeft w:val="0"/>
          <w:marRight w:val="0"/>
          <w:marTop w:val="0"/>
          <w:marBottom w:val="0"/>
          <w:divBdr>
            <w:top w:val="none" w:sz="0" w:space="0" w:color="auto"/>
            <w:left w:val="none" w:sz="0" w:space="0" w:color="auto"/>
            <w:bottom w:val="none" w:sz="0" w:space="0" w:color="auto"/>
            <w:right w:val="none" w:sz="0" w:space="0" w:color="auto"/>
          </w:divBdr>
          <w:divsChild>
            <w:div w:id="1234507391">
              <w:marLeft w:val="0"/>
              <w:marRight w:val="0"/>
              <w:marTop w:val="0"/>
              <w:marBottom w:val="0"/>
              <w:divBdr>
                <w:top w:val="none" w:sz="0" w:space="0" w:color="auto"/>
                <w:left w:val="none" w:sz="0" w:space="0" w:color="auto"/>
                <w:bottom w:val="none" w:sz="0" w:space="0" w:color="auto"/>
                <w:right w:val="none" w:sz="0" w:space="0" w:color="auto"/>
              </w:divBdr>
              <w:divsChild>
                <w:div w:id="103770111">
                  <w:marLeft w:val="0"/>
                  <w:marRight w:val="0"/>
                  <w:marTop w:val="0"/>
                  <w:marBottom w:val="0"/>
                  <w:divBdr>
                    <w:top w:val="none" w:sz="0" w:space="0" w:color="auto"/>
                    <w:left w:val="none" w:sz="0" w:space="0" w:color="auto"/>
                    <w:bottom w:val="none" w:sz="0" w:space="0" w:color="auto"/>
                    <w:right w:val="none" w:sz="0" w:space="0" w:color="auto"/>
                  </w:divBdr>
                  <w:divsChild>
                    <w:div w:id="370305819">
                      <w:marLeft w:val="0"/>
                      <w:marRight w:val="0"/>
                      <w:marTop w:val="0"/>
                      <w:marBottom w:val="0"/>
                      <w:divBdr>
                        <w:top w:val="none" w:sz="0" w:space="0" w:color="auto"/>
                        <w:left w:val="none" w:sz="0" w:space="0" w:color="auto"/>
                        <w:bottom w:val="none" w:sz="0" w:space="0" w:color="auto"/>
                        <w:right w:val="none" w:sz="0" w:space="0" w:color="auto"/>
                      </w:divBdr>
                      <w:divsChild>
                        <w:div w:id="396831040">
                          <w:marLeft w:val="0"/>
                          <w:marRight w:val="0"/>
                          <w:marTop w:val="0"/>
                          <w:marBottom w:val="0"/>
                          <w:divBdr>
                            <w:top w:val="none" w:sz="0" w:space="0" w:color="auto"/>
                            <w:left w:val="none" w:sz="0" w:space="0" w:color="auto"/>
                            <w:bottom w:val="none" w:sz="0" w:space="0" w:color="auto"/>
                            <w:right w:val="none" w:sz="0" w:space="0" w:color="auto"/>
                          </w:divBdr>
                          <w:divsChild>
                            <w:div w:id="469789170">
                              <w:marLeft w:val="0"/>
                              <w:marRight w:val="0"/>
                              <w:marTop w:val="0"/>
                              <w:marBottom w:val="0"/>
                              <w:divBdr>
                                <w:top w:val="none" w:sz="0" w:space="0" w:color="auto"/>
                                <w:left w:val="none" w:sz="0" w:space="0" w:color="auto"/>
                                <w:bottom w:val="none" w:sz="0" w:space="0" w:color="auto"/>
                                <w:right w:val="none" w:sz="0" w:space="0" w:color="auto"/>
                              </w:divBdr>
                              <w:divsChild>
                                <w:div w:id="1676808908">
                                  <w:marLeft w:val="0"/>
                                  <w:marRight w:val="0"/>
                                  <w:marTop w:val="0"/>
                                  <w:marBottom w:val="0"/>
                                  <w:divBdr>
                                    <w:top w:val="none" w:sz="0" w:space="0" w:color="auto"/>
                                    <w:left w:val="none" w:sz="0" w:space="0" w:color="auto"/>
                                    <w:bottom w:val="none" w:sz="0" w:space="0" w:color="auto"/>
                                    <w:right w:val="none" w:sz="0" w:space="0" w:color="auto"/>
                                  </w:divBdr>
                                  <w:divsChild>
                                    <w:div w:id="11303670">
                                      <w:marLeft w:val="0"/>
                                      <w:marRight w:val="0"/>
                                      <w:marTop w:val="0"/>
                                      <w:marBottom w:val="0"/>
                                      <w:divBdr>
                                        <w:top w:val="none" w:sz="0" w:space="0" w:color="auto"/>
                                        <w:left w:val="none" w:sz="0" w:space="0" w:color="auto"/>
                                        <w:bottom w:val="none" w:sz="0" w:space="0" w:color="auto"/>
                                        <w:right w:val="none" w:sz="0" w:space="0" w:color="auto"/>
                                      </w:divBdr>
                                      <w:divsChild>
                                        <w:div w:id="543294554">
                                          <w:marLeft w:val="0"/>
                                          <w:marRight w:val="0"/>
                                          <w:marTop w:val="0"/>
                                          <w:marBottom w:val="0"/>
                                          <w:divBdr>
                                            <w:top w:val="none" w:sz="0" w:space="0" w:color="auto"/>
                                            <w:left w:val="none" w:sz="0" w:space="0" w:color="auto"/>
                                            <w:bottom w:val="none" w:sz="0" w:space="0" w:color="auto"/>
                                            <w:right w:val="none" w:sz="0" w:space="0" w:color="auto"/>
                                          </w:divBdr>
                                          <w:divsChild>
                                            <w:div w:id="2405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137450830">
      <w:bodyDiv w:val="1"/>
      <w:marLeft w:val="0"/>
      <w:marRight w:val="0"/>
      <w:marTop w:val="0"/>
      <w:marBottom w:val="0"/>
      <w:divBdr>
        <w:top w:val="none" w:sz="0" w:space="0" w:color="auto"/>
        <w:left w:val="none" w:sz="0" w:space="0" w:color="auto"/>
        <w:bottom w:val="none" w:sz="0" w:space="0" w:color="auto"/>
        <w:right w:val="none" w:sz="0" w:space="0" w:color="auto"/>
      </w:divBdr>
      <w:divsChild>
        <w:div w:id="630136249">
          <w:marLeft w:val="0"/>
          <w:marRight w:val="0"/>
          <w:marTop w:val="0"/>
          <w:marBottom w:val="0"/>
          <w:divBdr>
            <w:top w:val="none" w:sz="0" w:space="0" w:color="auto"/>
            <w:left w:val="none" w:sz="0" w:space="0" w:color="auto"/>
            <w:bottom w:val="none" w:sz="0" w:space="0" w:color="auto"/>
            <w:right w:val="none" w:sz="0" w:space="0" w:color="auto"/>
          </w:divBdr>
          <w:divsChild>
            <w:div w:id="1951010111">
              <w:marLeft w:val="0"/>
              <w:marRight w:val="0"/>
              <w:marTop w:val="0"/>
              <w:marBottom w:val="0"/>
              <w:divBdr>
                <w:top w:val="none" w:sz="0" w:space="0" w:color="auto"/>
                <w:left w:val="none" w:sz="0" w:space="0" w:color="auto"/>
                <w:bottom w:val="none" w:sz="0" w:space="0" w:color="auto"/>
                <w:right w:val="none" w:sz="0" w:space="0" w:color="auto"/>
              </w:divBdr>
              <w:divsChild>
                <w:div w:id="13825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88826">
      <w:bodyDiv w:val="1"/>
      <w:marLeft w:val="0"/>
      <w:marRight w:val="0"/>
      <w:marTop w:val="0"/>
      <w:marBottom w:val="0"/>
      <w:divBdr>
        <w:top w:val="none" w:sz="0" w:space="0" w:color="auto"/>
        <w:left w:val="none" w:sz="0" w:space="0" w:color="auto"/>
        <w:bottom w:val="none" w:sz="0" w:space="0" w:color="auto"/>
        <w:right w:val="none" w:sz="0" w:space="0" w:color="auto"/>
      </w:divBdr>
      <w:divsChild>
        <w:div w:id="887834821">
          <w:marLeft w:val="0"/>
          <w:marRight w:val="0"/>
          <w:marTop w:val="0"/>
          <w:marBottom w:val="0"/>
          <w:divBdr>
            <w:top w:val="none" w:sz="0" w:space="0" w:color="auto"/>
            <w:left w:val="none" w:sz="0" w:space="0" w:color="auto"/>
            <w:bottom w:val="none" w:sz="0" w:space="0" w:color="auto"/>
            <w:right w:val="none" w:sz="0" w:space="0" w:color="auto"/>
          </w:divBdr>
          <w:divsChild>
            <w:div w:id="1874539748">
              <w:marLeft w:val="150"/>
              <w:marRight w:val="150"/>
              <w:marTop w:val="100"/>
              <w:marBottom w:val="100"/>
              <w:divBdr>
                <w:top w:val="none" w:sz="0" w:space="0" w:color="auto"/>
                <w:left w:val="none" w:sz="0" w:space="0" w:color="auto"/>
                <w:bottom w:val="none" w:sz="0" w:space="0" w:color="auto"/>
                <w:right w:val="none" w:sz="0" w:space="0" w:color="auto"/>
              </w:divBdr>
              <w:divsChild>
                <w:div w:id="1059943345">
                  <w:marLeft w:val="0"/>
                  <w:marRight w:val="0"/>
                  <w:marTop w:val="0"/>
                  <w:marBottom w:val="0"/>
                  <w:divBdr>
                    <w:top w:val="none" w:sz="0" w:space="0" w:color="auto"/>
                    <w:left w:val="none" w:sz="0" w:space="0" w:color="auto"/>
                    <w:bottom w:val="none" w:sz="0" w:space="0" w:color="auto"/>
                    <w:right w:val="none" w:sz="0" w:space="0" w:color="auto"/>
                  </w:divBdr>
                  <w:divsChild>
                    <w:div w:id="2145804433">
                      <w:marLeft w:val="0"/>
                      <w:marRight w:val="0"/>
                      <w:marTop w:val="0"/>
                      <w:marBottom w:val="0"/>
                      <w:divBdr>
                        <w:top w:val="none" w:sz="0" w:space="0" w:color="auto"/>
                        <w:left w:val="none" w:sz="0" w:space="0" w:color="auto"/>
                        <w:bottom w:val="none" w:sz="0" w:space="0" w:color="auto"/>
                        <w:right w:val="none" w:sz="0" w:space="0" w:color="auto"/>
                      </w:divBdr>
                      <w:divsChild>
                        <w:div w:id="388379491">
                          <w:marLeft w:val="1"/>
                          <w:marRight w:val="0"/>
                          <w:marTop w:val="0"/>
                          <w:marBottom w:val="0"/>
                          <w:divBdr>
                            <w:top w:val="none" w:sz="0" w:space="0" w:color="auto"/>
                            <w:left w:val="none" w:sz="0" w:space="0" w:color="auto"/>
                            <w:bottom w:val="none" w:sz="0" w:space="0" w:color="auto"/>
                            <w:right w:val="none" w:sz="0" w:space="0" w:color="auto"/>
                          </w:divBdr>
                          <w:divsChild>
                            <w:div w:id="1049650687">
                              <w:marLeft w:val="0"/>
                              <w:marRight w:val="0"/>
                              <w:marTop w:val="0"/>
                              <w:marBottom w:val="0"/>
                              <w:divBdr>
                                <w:top w:val="none" w:sz="0" w:space="0" w:color="auto"/>
                                <w:left w:val="none" w:sz="0" w:space="0" w:color="auto"/>
                                <w:bottom w:val="none" w:sz="0" w:space="0" w:color="auto"/>
                                <w:right w:val="none" w:sz="0" w:space="0" w:color="auto"/>
                              </w:divBdr>
                              <w:divsChild>
                                <w:div w:id="1769764981">
                                  <w:marLeft w:val="0"/>
                                  <w:marRight w:val="0"/>
                                  <w:marTop w:val="0"/>
                                  <w:marBottom w:val="0"/>
                                  <w:divBdr>
                                    <w:top w:val="none" w:sz="0" w:space="0" w:color="auto"/>
                                    <w:left w:val="none" w:sz="0" w:space="0" w:color="auto"/>
                                    <w:bottom w:val="none" w:sz="0" w:space="0" w:color="auto"/>
                                    <w:right w:val="none" w:sz="0" w:space="0" w:color="auto"/>
                                  </w:divBdr>
                                  <w:divsChild>
                                    <w:div w:id="1574660970">
                                      <w:marLeft w:val="0"/>
                                      <w:marRight w:val="0"/>
                                      <w:marTop w:val="0"/>
                                      <w:marBottom w:val="0"/>
                                      <w:divBdr>
                                        <w:top w:val="none" w:sz="0" w:space="0" w:color="auto"/>
                                        <w:left w:val="none" w:sz="0" w:space="0" w:color="auto"/>
                                        <w:bottom w:val="none" w:sz="0" w:space="0" w:color="auto"/>
                                        <w:right w:val="none" w:sz="0" w:space="0" w:color="auto"/>
                                      </w:divBdr>
                                      <w:divsChild>
                                        <w:div w:id="548079112">
                                          <w:marLeft w:val="0"/>
                                          <w:marRight w:val="0"/>
                                          <w:marTop w:val="0"/>
                                          <w:marBottom w:val="0"/>
                                          <w:divBdr>
                                            <w:top w:val="none" w:sz="0" w:space="0" w:color="auto"/>
                                            <w:left w:val="none" w:sz="0" w:space="0" w:color="auto"/>
                                            <w:bottom w:val="none" w:sz="0" w:space="0" w:color="auto"/>
                                            <w:right w:val="none" w:sz="0" w:space="0" w:color="auto"/>
                                          </w:divBdr>
                                          <w:divsChild>
                                            <w:div w:id="904069204">
                                              <w:marLeft w:val="0"/>
                                              <w:marRight w:val="0"/>
                                              <w:marTop w:val="0"/>
                                              <w:marBottom w:val="0"/>
                                              <w:divBdr>
                                                <w:top w:val="none" w:sz="0" w:space="0" w:color="auto"/>
                                                <w:left w:val="none" w:sz="0" w:space="0" w:color="auto"/>
                                                <w:bottom w:val="none" w:sz="0" w:space="0" w:color="auto"/>
                                                <w:right w:val="none" w:sz="0" w:space="0" w:color="auto"/>
                                              </w:divBdr>
                                              <w:divsChild>
                                                <w:div w:id="1770924813">
                                                  <w:marLeft w:val="0"/>
                                                  <w:marRight w:val="0"/>
                                                  <w:marTop w:val="0"/>
                                                  <w:marBottom w:val="0"/>
                                                  <w:divBdr>
                                                    <w:top w:val="none" w:sz="0" w:space="0" w:color="auto"/>
                                                    <w:left w:val="none" w:sz="0" w:space="0" w:color="auto"/>
                                                    <w:bottom w:val="none" w:sz="0" w:space="0" w:color="auto"/>
                                                    <w:right w:val="none" w:sz="0" w:space="0" w:color="auto"/>
                                                  </w:divBdr>
                                                  <w:divsChild>
                                                    <w:div w:id="826751815">
                                                      <w:marLeft w:val="0"/>
                                                      <w:marRight w:val="0"/>
                                                      <w:marTop w:val="0"/>
                                                      <w:marBottom w:val="0"/>
                                                      <w:divBdr>
                                                        <w:top w:val="none" w:sz="0" w:space="0" w:color="auto"/>
                                                        <w:left w:val="none" w:sz="0" w:space="0" w:color="auto"/>
                                                        <w:bottom w:val="none" w:sz="0" w:space="0" w:color="auto"/>
                                                        <w:right w:val="none" w:sz="0" w:space="0" w:color="auto"/>
                                                      </w:divBdr>
                                                    </w:div>
                                                    <w:div w:id="9847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006959">
      <w:bodyDiv w:val="1"/>
      <w:marLeft w:val="0"/>
      <w:marRight w:val="0"/>
      <w:marTop w:val="0"/>
      <w:marBottom w:val="0"/>
      <w:divBdr>
        <w:top w:val="none" w:sz="0" w:space="0" w:color="auto"/>
        <w:left w:val="none" w:sz="0" w:space="0" w:color="auto"/>
        <w:bottom w:val="none" w:sz="0" w:space="0" w:color="auto"/>
        <w:right w:val="none" w:sz="0" w:space="0" w:color="auto"/>
      </w:divBdr>
      <w:divsChild>
        <w:div w:id="224031801">
          <w:marLeft w:val="0"/>
          <w:marRight w:val="0"/>
          <w:marTop w:val="0"/>
          <w:marBottom w:val="0"/>
          <w:divBdr>
            <w:top w:val="none" w:sz="0" w:space="0" w:color="auto"/>
            <w:left w:val="none" w:sz="0" w:space="0" w:color="auto"/>
            <w:bottom w:val="none" w:sz="0" w:space="0" w:color="auto"/>
            <w:right w:val="none" w:sz="0" w:space="0" w:color="auto"/>
          </w:divBdr>
          <w:divsChild>
            <w:div w:id="881479529">
              <w:marLeft w:val="0"/>
              <w:marRight w:val="0"/>
              <w:marTop w:val="0"/>
              <w:marBottom w:val="0"/>
              <w:divBdr>
                <w:top w:val="none" w:sz="0" w:space="0" w:color="auto"/>
                <w:left w:val="none" w:sz="0" w:space="0" w:color="auto"/>
                <w:bottom w:val="none" w:sz="0" w:space="0" w:color="auto"/>
                <w:right w:val="none" w:sz="0" w:space="0" w:color="auto"/>
              </w:divBdr>
              <w:divsChild>
                <w:div w:id="1884171599">
                  <w:marLeft w:val="0"/>
                  <w:marRight w:val="0"/>
                  <w:marTop w:val="0"/>
                  <w:marBottom w:val="0"/>
                  <w:divBdr>
                    <w:top w:val="none" w:sz="0" w:space="0" w:color="auto"/>
                    <w:left w:val="none" w:sz="0" w:space="0" w:color="auto"/>
                    <w:bottom w:val="none" w:sz="0" w:space="0" w:color="auto"/>
                    <w:right w:val="none" w:sz="0" w:space="0" w:color="auto"/>
                  </w:divBdr>
                  <w:divsChild>
                    <w:div w:id="952135480">
                      <w:marLeft w:val="0"/>
                      <w:marRight w:val="0"/>
                      <w:marTop w:val="0"/>
                      <w:marBottom w:val="0"/>
                      <w:divBdr>
                        <w:top w:val="none" w:sz="0" w:space="0" w:color="auto"/>
                        <w:left w:val="none" w:sz="0" w:space="0" w:color="auto"/>
                        <w:bottom w:val="none" w:sz="0" w:space="0" w:color="auto"/>
                        <w:right w:val="none" w:sz="0" w:space="0" w:color="auto"/>
                      </w:divBdr>
                      <w:divsChild>
                        <w:div w:id="450367964">
                          <w:marLeft w:val="0"/>
                          <w:marRight w:val="0"/>
                          <w:marTop w:val="0"/>
                          <w:marBottom w:val="0"/>
                          <w:divBdr>
                            <w:top w:val="none" w:sz="0" w:space="0" w:color="auto"/>
                            <w:left w:val="none" w:sz="0" w:space="0" w:color="auto"/>
                            <w:bottom w:val="none" w:sz="0" w:space="0" w:color="auto"/>
                            <w:right w:val="none" w:sz="0" w:space="0" w:color="auto"/>
                          </w:divBdr>
                          <w:divsChild>
                            <w:div w:id="1594702299">
                              <w:marLeft w:val="0"/>
                              <w:marRight w:val="0"/>
                              <w:marTop w:val="0"/>
                              <w:marBottom w:val="0"/>
                              <w:divBdr>
                                <w:top w:val="none" w:sz="0" w:space="0" w:color="auto"/>
                                <w:left w:val="none" w:sz="0" w:space="0" w:color="auto"/>
                                <w:bottom w:val="none" w:sz="0" w:space="0" w:color="auto"/>
                                <w:right w:val="none" w:sz="0" w:space="0" w:color="auto"/>
                              </w:divBdr>
                              <w:divsChild>
                                <w:div w:id="938562328">
                                  <w:marLeft w:val="0"/>
                                  <w:marRight w:val="0"/>
                                  <w:marTop w:val="0"/>
                                  <w:marBottom w:val="0"/>
                                  <w:divBdr>
                                    <w:top w:val="none" w:sz="0" w:space="0" w:color="auto"/>
                                    <w:left w:val="none" w:sz="0" w:space="0" w:color="auto"/>
                                    <w:bottom w:val="none" w:sz="0" w:space="0" w:color="auto"/>
                                    <w:right w:val="none" w:sz="0" w:space="0" w:color="auto"/>
                                  </w:divBdr>
                                  <w:divsChild>
                                    <w:div w:id="1264072943">
                                      <w:marLeft w:val="0"/>
                                      <w:marRight w:val="0"/>
                                      <w:marTop w:val="0"/>
                                      <w:marBottom w:val="0"/>
                                      <w:divBdr>
                                        <w:top w:val="none" w:sz="0" w:space="0" w:color="auto"/>
                                        <w:left w:val="none" w:sz="0" w:space="0" w:color="auto"/>
                                        <w:bottom w:val="none" w:sz="0" w:space="0" w:color="auto"/>
                                        <w:right w:val="none" w:sz="0" w:space="0" w:color="auto"/>
                                      </w:divBdr>
                                      <w:divsChild>
                                        <w:div w:id="2116561408">
                                          <w:marLeft w:val="0"/>
                                          <w:marRight w:val="0"/>
                                          <w:marTop w:val="0"/>
                                          <w:marBottom w:val="0"/>
                                          <w:divBdr>
                                            <w:top w:val="none" w:sz="0" w:space="0" w:color="auto"/>
                                            <w:left w:val="none" w:sz="0" w:space="0" w:color="auto"/>
                                            <w:bottom w:val="none" w:sz="0" w:space="0" w:color="auto"/>
                                            <w:right w:val="none" w:sz="0" w:space="0" w:color="auto"/>
                                          </w:divBdr>
                                          <w:divsChild>
                                            <w:div w:id="86933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7002563">
      <w:bodyDiv w:val="1"/>
      <w:marLeft w:val="0"/>
      <w:marRight w:val="0"/>
      <w:marTop w:val="0"/>
      <w:marBottom w:val="0"/>
      <w:divBdr>
        <w:top w:val="none" w:sz="0" w:space="0" w:color="auto"/>
        <w:left w:val="none" w:sz="0" w:space="0" w:color="auto"/>
        <w:bottom w:val="none" w:sz="0" w:space="0" w:color="auto"/>
        <w:right w:val="none" w:sz="0" w:space="0" w:color="auto"/>
      </w:divBdr>
    </w:div>
    <w:div w:id="14790278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754">
          <w:marLeft w:val="0"/>
          <w:marRight w:val="0"/>
          <w:marTop w:val="0"/>
          <w:marBottom w:val="0"/>
          <w:divBdr>
            <w:top w:val="none" w:sz="0" w:space="0" w:color="auto"/>
            <w:left w:val="none" w:sz="0" w:space="0" w:color="auto"/>
            <w:bottom w:val="none" w:sz="0" w:space="0" w:color="auto"/>
            <w:right w:val="none" w:sz="0" w:space="0" w:color="auto"/>
          </w:divBdr>
          <w:divsChild>
            <w:div w:id="952438808">
              <w:marLeft w:val="0"/>
              <w:marRight w:val="0"/>
              <w:marTop w:val="0"/>
              <w:marBottom w:val="0"/>
              <w:divBdr>
                <w:top w:val="none" w:sz="0" w:space="0" w:color="auto"/>
                <w:left w:val="none" w:sz="0" w:space="0" w:color="auto"/>
                <w:bottom w:val="none" w:sz="0" w:space="0" w:color="auto"/>
                <w:right w:val="none" w:sz="0" w:space="0" w:color="auto"/>
              </w:divBdr>
              <w:divsChild>
                <w:div w:id="797072655">
                  <w:marLeft w:val="0"/>
                  <w:marRight w:val="0"/>
                  <w:marTop w:val="0"/>
                  <w:marBottom w:val="0"/>
                  <w:divBdr>
                    <w:top w:val="none" w:sz="0" w:space="0" w:color="auto"/>
                    <w:left w:val="none" w:sz="0" w:space="0" w:color="auto"/>
                    <w:bottom w:val="none" w:sz="0" w:space="0" w:color="auto"/>
                    <w:right w:val="none" w:sz="0" w:space="0" w:color="auto"/>
                  </w:divBdr>
                  <w:divsChild>
                    <w:div w:id="704212387">
                      <w:marLeft w:val="0"/>
                      <w:marRight w:val="0"/>
                      <w:marTop w:val="0"/>
                      <w:marBottom w:val="0"/>
                      <w:divBdr>
                        <w:top w:val="none" w:sz="0" w:space="0" w:color="auto"/>
                        <w:left w:val="none" w:sz="0" w:space="0" w:color="auto"/>
                        <w:bottom w:val="none" w:sz="0" w:space="0" w:color="auto"/>
                        <w:right w:val="none" w:sz="0" w:space="0" w:color="auto"/>
                      </w:divBdr>
                      <w:divsChild>
                        <w:div w:id="1476146911">
                          <w:marLeft w:val="0"/>
                          <w:marRight w:val="0"/>
                          <w:marTop w:val="0"/>
                          <w:marBottom w:val="0"/>
                          <w:divBdr>
                            <w:top w:val="none" w:sz="0" w:space="0" w:color="auto"/>
                            <w:left w:val="none" w:sz="0" w:space="0" w:color="auto"/>
                            <w:bottom w:val="none" w:sz="0" w:space="0" w:color="auto"/>
                            <w:right w:val="none" w:sz="0" w:space="0" w:color="auto"/>
                          </w:divBdr>
                          <w:divsChild>
                            <w:div w:id="2132435520">
                              <w:marLeft w:val="0"/>
                              <w:marRight w:val="0"/>
                              <w:marTop w:val="0"/>
                              <w:marBottom w:val="0"/>
                              <w:divBdr>
                                <w:top w:val="none" w:sz="0" w:space="0" w:color="auto"/>
                                <w:left w:val="none" w:sz="0" w:space="0" w:color="auto"/>
                                <w:bottom w:val="none" w:sz="0" w:space="0" w:color="auto"/>
                                <w:right w:val="none" w:sz="0" w:space="0" w:color="auto"/>
                              </w:divBdr>
                              <w:divsChild>
                                <w:div w:id="1044449204">
                                  <w:marLeft w:val="0"/>
                                  <w:marRight w:val="0"/>
                                  <w:marTop w:val="0"/>
                                  <w:marBottom w:val="0"/>
                                  <w:divBdr>
                                    <w:top w:val="none" w:sz="0" w:space="0" w:color="auto"/>
                                    <w:left w:val="none" w:sz="0" w:space="0" w:color="auto"/>
                                    <w:bottom w:val="none" w:sz="0" w:space="0" w:color="auto"/>
                                    <w:right w:val="none" w:sz="0" w:space="0" w:color="auto"/>
                                  </w:divBdr>
                                  <w:divsChild>
                                    <w:div w:id="987706750">
                                      <w:marLeft w:val="0"/>
                                      <w:marRight w:val="0"/>
                                      <w:marTop w:val="0"/>
                                      <w:marBottom w:val="0"/>
                                      <w:divBdr>
                                        <w:top w:val="none" w:sz="0" w:space="0" w:color="auto"/>
                                        <w:left w:val="none" w:sz="0" w:space="0" w:color="auto"/>
                                        <w:bottom w:val="none" w:sz="0" w:space="0" w:color="auto"/>
                                        <w:right w:val="none" w:sz="0" w:space="0" w:color="auto"/>
                                      </w:divBdr>
                                      <w:divsChild>
                                        <w:div w:id="1601178683">
                                          <w:marLeft w:val="0"/>
                                          <w:marRight w:val="0"/>
                                          <w:marTop w:val="0"/>
                                          <w:marBottom w:val="0"/>
                                          <w:divBdr>
                                            <w:top w:val="none" w:sz="0" w:space="0" w:color="auto"/>
                                            <w:left w:val="none" w:sz="0" w:space="0" w:color="auto"/>
                                            <w:bottom w:val="none" w:sz="0" w:space="0" w:color="auto"/>
                                            <w:right w:val="none" w:sz="0" w:space="0" w:color="auto"/>
                                          </w:divBdr>
                                          <w:divsChild>
                                            <w:div w:id="187927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259501">
      <w:bodyDiv w:val="1"/>
      <w:marLeft w:val="0"/>
      <w:marRight w:val="0"/>
      <w:marTop w:val="0"/>
      <w:marBottom w:val="0"/>
      <w:divBdr>
        <w:top w:val="none" w:sz="0" w:space="0" w:color="auto"/>
        <w:left w:val="none" w:sz="0" w:space="0" w:color="auto"/>
        <w:bottom w:val="none" w:sz="0" w:space="0" w:color="auto"/>
        <w:right w:val="none" w:sz="0" w:space="0" w:color="auto"/>
      </w:divBdr>
      <w:divsChild>
        <w:div w:id="1770000704">
          <w:marLeft w:val="0"/>
          <w:marRight w:val="0"/>
          <w:marTop w:val="0"/>
          <w:marBottom w:val="0"/>
          <w:divBdr>
            <w:top w:val="none" w:sz="0" w:space="0" w:color="auto"/>
            <w:left w:val="none" w:sz="0" w:space="0" w:color="auto"/>
            <w:bottom w:val="none" w:sz="0" w:space="0" w:color="auto"/>
            <w:right w:val="none" w:sz="0" w:space="0" w:color="auto"/>
          </w:divBdr>
          <w:divsChild>
            <w:div w:id="38550622">
              <w:marLeft w:val="0"/>
              <w:marRight w:val="0"/>
              <w:marTop w:val="0"/>
              <w:marBottom w:val="0"/>
              <w:divBdr>
                <w:top w:val="none" w:sz="0" w:space="0" w:color="auto"/>
                <w:left w:val="none" w:sz="0" w:space="0" w:color="auto"/>
                <w:bottom w:val="none" w:sz="0" w:space="0" w:color="auto"/>
                <w:right w:val="none" w:sz="0" w:space="0" w:color="auto"/>
              </w:divBdr>
              <w:divsChild>
                <w:div w:id="274024750">
                  <w:marLeft w:val="0"/>
                  <w:marRight w:val="0"/>
                  <w:marTop w:val="0"/>
                  <w:marBottom w:val="0"/>
                  <w:divBdr>
                    <w:top w:val="none" w:sz="0" w:space="0" w:color="auto"/>
                    <w:left w:val="none" w:sz="0" w:space="0" w:color="auto"/>
                    <w:bottom w:val="none" w:sz="0" w:space="0" w:color="auto"/>
                    <w:right w:val="none" w:sz="0" w:space="0" w:color="auto"/>
                  </w:divBdr>
                  <w:divsChild>
                    <w:div w:id="1343095011">
                      <w:marLeft w:val="0"/>
                      <w:marRight w:val="0"/>
                      <w:marTop w:val="0"/>
                      <w:marBottom w:val="0"/>
                      <w:divBdr>
                        <w:top w:val="none" w:sz="0" w:space="0" w:color="auto"/>
                        <w:left w:val="none" w:sz="0" w:space="0" w:color="auto"/>
                        <w:bottom w:val="none" w:sz="0" w:space="0" w:color="auto"/>
                        <w:right w:val="none" w:sz="0" w:space="0" w:color="auto"/>
                      </w:divBdr>
                      <w:divsChild>
                        <w:div w:id="467630841">
                          <w:marLeft w:val="0"/>
                          <w:marRight w:val="0"/>
                          <w:marTop w:val="0"/>
                          <w:marBottom w:val="0"/>
                          <w:divBdr>
                            <w:top w:val="none" w:sz="0" w:space="0" w:color="auto"/>
                            <w:left w:val="none" w:sz="0" w:space="0" w:color="auto"/>
                            <w:bottom w:val="none" w:sz="0" w:space="0" w:color="auto"/>
                            <w:right w:val="none" w:sz="0" w:space="0" w:color="auto"/>
                          </w:divBdr>
                          <w:divsChild>
                            <w:div w:id="1502741248">
                              <w:marLeft w:val="0"/>
                              <w:marRight w:val="0"/>
                              <w:marTop w:val="0"/>
                              <w:marBottom w:val="0"/>
                              <w:divBdr>
                                <w:top w:val="none" w:sz="0" w:space="0" w:color="auto"/>
                                <w:left w:val="none" w:sz="0" w:space="0" w:color="auto"/>
                                <w:bottom w:val="none" w:sz="0" w:space="0" w:color="auto"/>
                                <w:right w:val="none" w:sz="0" w:space="0" w:color="auto"/>
                              </w:divBdr>
                              <w:divsChild>
                                <w:div w:id="158662828">
                                  <w:marLeft w:val="0"/>
                                  <w:marRight w:val="0"/>
                                  <w:marTop w:val="0"/>
                                  <w:marBottom w:val="0"/>
                                  <w:divBdr>
                                    <w:top w:val="none" w:sz="0" w:space="0" w:color="auto"/>
                                    <w:left w:val="none" w:sz="0" w:space="0" w:color="auto"/>
                                    <w:bottom w:val="none" w:sz="0" w:space="0" w:color="auto"/>
                                    <w:right w:val="none" w:sz="0" w:space="0" w:color="auto"/>
                                  </w:divBdr>
                                  <w:divsChild>
                                    <w:div w:id="630670488">
                                      <w:marLeft w:val="0"/>
                                      <w:marRight w:val="0"/>
                                      <w:marTop w:val="0"/>
                                      <w:marBottom w:val="0"/>
                                      <w:divBdr>
                                        <w:top w:val="none" w:sz="0" w:space="0" w:color="auto"/>
                                        <w:left w:val="none" w:sz="0" w:space="0" w:color="auto"/>
                                        <w:bottom w:val="none" w:sz="0" w:space="0" w:color="auto"/>
                                        <w:right w:val="none" w:sz="0" w:space="0" w:color="auto"/>
                                      </w:divBdr>
                                      <w:divsChild>
                                        <w:div w:id="192428494">
                                          <w:marLeft w:val="0"/>
                                          <w:marRight w:val="0"/>
                                          <w:marTop w:val="0"/>
                                          <w:marBottom w:val="0"/>
                                          <w:divBdr>
                                            <w:top w:val="none" w:sz="0" w:space="0" w:color="auto"/>
                                            <w:left w:val="none" w:sz="0" w:space="0" w:color="auto"/>
                                            <w:bottom w:val="none" w:sz="0" w:space="0" w:color="auto"/>
                                            <w:right w:val="none" w:sz="0" w:space="0" w:color="auto"/>
                                          </w:divBdr>
                                          <w:divsChild>
                                            <w:div w:id="180206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9890799">
      <w:bodyDiv w:val="1"/>
      <w:marLeft w:val="0"/>
      <w:marRight w:val="0"/>
      <w:marTop w:val="0"/>
      <w:marBottom w:val="0"/>
      <w:divBdr>
        <w:top w:val="none" w:sz="0" w:space="0" w:color="auto"/>
        <w:left w:val="none" w:sz="0" w:space="0" w:color="auto"/>
        <w:bottom w:val="none" w:sz="0" w:space="0" w:color="auto"/>
        <w:right w:val="none" w:sz="0" w:space="0" w:color="auto"/>
      </w:divBdr>
      <w:divsChild>
        <w:div w:id="146483792">
          <w:marLeft w:val="0"/>
          <w:marRight w:val="0"/>
          <w:marTop w:val="0"/>
          <w:marBottom w:val="0"/>
          <w:divBdr>
            <w:top w:val="none" w:sz="0" w:space="0" w:color="auto"/>
            <w:left w:val="none" w:sz="0" w:space="0" w:color="auto"/>
            <w:bottom w:val="none" w:sz="0" w:space="0" w:color="auto"/>
            <w:right w:val="none" w:sz="0" w:space="0" w:color="auto"/>
          </w:divBdr>
          <w:divsChild>
            <w:div w:id="494339506">
              <w:marLeft w:val="0"/>
              <w:marRight w:val="0"/>
              <w:marTop w:val="0"/>
              <w:marBottom w:val="0"/>
              <w:divBdr>
                <w:top w:val="none" w:sz="0" w:space="0" w:color="auto"/>
                <w:left w:val="none" w:sz="0" w:space="0" w:color="auto"/>
                <w:bottom w:val="none" w:sz="0" w:space="0" w:color="auto"/>
                <w:right w:val="none" w:sz="0" w:space="0" w:color="auto"/>
              </w:divBdr>
              <w:divsChild>
                <w:div w:id="209266658">
                  <w:marLeft w:val="0"/>
                  <w:marRight w:val="0"/>
                  <w:marTop w:val="0"/>
                  <w:marBottom w:val="0"/>
                  <w:divBdr>
                    <w:top w:val="none" w:sz="0" w:space="0" w:color="auto"/>
                    <w:left w:val="none" w:sz="0" w:space="0" w:color="auto"/>
                    <w:bottom w:val="none" w:sz="0" w:space="0" w:color="auto"/>
                    <w:right w:val="none" w:sz="0" w:space="0" w:color="auto"/>
                  </w:divBdr>
                  <w:divsChild>
                    <w:div w:id="1617902399">
                      <w:marLeft w:val="0"/>
                      <w:marRight w:val="0"/>
                      <w:marTop w:val="0"/>
                      <w:marBottom w:val="0"/>
                      <w:divBdr>
                        <w:top w:val="none" w:sz="0" w:space="0" w:color="auto"/>
                        <w:left w:val="none" w:sz="0" w:space="0" w:color="auto"/>
                        <w:bottom w:val="none" w:sz="0" w:space="0" w:color="auto"/>
                        <w:right w:val="none" w:sz="0" w:space="0" w:color="auto"/>
                      </w:divBdr>
                      <w:divsChild>
                        <w:div w:id="284387685">
                          <w:marLeft w:val="0"/>
                          <w:marRight w:val="0"/>
                          <w:marTop w:val="0"/>
                          <w:marBottom w:val="0"/>
                          <w:divBdr>
                            <w:top w:val="none" w:sz="0" w:space="0" w:color="auto"/>
                            <w:left w:val="none" w:sz="0" w:space="0" w:color="auto"/>
                            <w:bottom w:val="none" w:sz="0" w:space="0" w:color="auto"/>
                            <w:right w:val="none" w:sz="0" w:space="0" w:color="auto"/>
                          </w:divBdr>
                          <w:divsChild>
                            <w:div w:id="773090912">
                              <w:marLeft w:val="0"/>
                              <w:marRight w:val="0"/>
                              <w:marTop w:val="0"/>
                              <w:marBottom w:val="0"/>
                              <w:divBdr>
                                <w:top w:val="none" w:sz="0" w:space="0" w:color="auto"/>
                                <w:left w:val="none" w:sz="0" w:space="0" w:color="auto"/>
                                <w:bottom w:val="none" w:sz="0" w:space="0" w:color="auto"/>
                                <w:right w:val="none" w:sz="0" w:space="0" w:color="auto"/>
                              </w:divBdr>
                              <w:divsChild>
                                <w:div w:id="1894348236">
                                  <w:marLeft w:val="0"/>
                                  <w:marRight w:val="0"/>
                                  <w:marTop w:val="0"/>
                                  <w:marBottom w:val="0"/>
                                  <w:divBdr>
                                    <w:top w:val="none" w:sz="0" w:space="0" w:color="auto"/>
                                    <w:left w:val="none" w:sz="0" w:space="0" w:color="auto"/>
                                    <w:bottom w:val="none" w:sz="0" w:space="0" w:color="auto"/>
                                    <w:right w:val="none" w:sz="0" w:space="0" w:color="auto"/>
                                  </w:divBdr>
                                  <w:divsChild>
                                    <w:div w:id="968171782">
                                      <w:marLeft w:val="0"/>
                                      <w:marRight w:val="0"/>
                                      <w:marTop w:val="0"/>
                                      <w:marBottom w:val="0"/>
                                      <w:divBdr>
                                        <w:top w:val="none" w:sz="0" w:space="0" w:color="auto"/>
                                        <w:left w:val="none" w:sz="0" w:space="0" w:color="auto"/>
                                        <w:bottom w:val="none" w:sz="0" w:space="0" w:color="auto"/>
                                        <w:right w:val="none" w:sz="0" w:space="0" w:color="auto"/>
                                      </w:divBdr>
                                      <w:divsChild>
                                        <w:div w:id="401870754">
                                          <w:marLeft w:val="0"/>
                                          <w:marRight w:val="0"/>
                                          <w:marTop w:val="0"/>
                                          <w:marBottom w:val="0"/>
                                          <w:divBdr>
                                            <w:top w:val="none" w:sz="0" w:space="0" w:color="auto"/>
                                            <w:left w:val="none" w:sz="0" w:space="0" w:color="auto"/>
                                            <w:bottom w:val="none" w:sz="0" w:space="0" w:color="auto"/>
                                            <w:right w:val="none" w:sz="0" w:space="0" w:color="auto"/>
                                          </w:divBdr>
                                          <w:divsChild>
                                            <w:div w:id="12336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9441929">
      <w:bodyDiv w:val="1"/>
      <w:marLeft w:val="0"/>
      <w:marRight w:val="0"/>
      <w:marTop w:val="0"/>
      <w:marBottom w:val="0"/>
      <w:divBdr>
        <w:top w:val="none" w:sz="0" w:space="0" w:color="auto"/>
        <w:left w:val="none" w:sz="0" w:space="0" w:color="auto"/>
        <w:bottom w:val="none" w:sz="0" w:space="0" w:color="auto"/>
        <w:right w:val="none" w:sz="0" w:space="0" w:color="auto"/>
      </w:divBdr>
      <w:divsChild>
        <w:div w:id="419763628">
          <w:marLeft w:val="0"/>
          <w:marRight w:val="0"/>
          <w:marTop w:val="0"/>
          <w:marBottom w:val="0"/>
          <w:divBdr>
            <w:top w:val="none" w:sz="0" w:space="0" w:color="auto"/>
            <w:left w:val="none" w:sz="0" w:space="0" w:color="auto"/>
            <w:bottom w:val="none" w:sz="0" w:space="0" w:color="auto"/>
            <w:right w:val="none" w:sz="0" w:space="0" w:color="auto"/>
          </w:divBdr>
          <w:divsChild>
            <w:div w:id="589779364">
              <w:marLeft w:val="0"/>
              <w:marRight w:val="0"/>
              <w:marTop w:val="0"/>
              <w:marBottom w:val="0"/>
              <w:divBdr>
                <w:top w:val="none" w:sz="0" w:space="0" w:color="auto"/>
                <w:left w:val="none" w:sz="0" w:space="0" w:color="auto"/>
                <w:bottom w:val="none" w:sz="0" w:space="0" w:color="auto"/>
                <w:right w:val="none" w:sz="0" w:space="0" w:color="auto"/>
              </w:divBdr>
              <w:divsChild>
                <w:div w:id="954751397">
                  <w:marLeft w:val="0"/>
                  <w:marRight w:val="0"/>
                  <w:marTop w:val="0"/>
                  <w:marBottom w:val="0"/>
                  <w:divBdr>
                    <w:top w:val="none" w:sz="0" w:space="0" w:color="auto"/>
                    <w:left w:val="none" w:sz="0" w:space="0" w:color="auto"/>
                    <w:bottom w:val="none" w:sz="0" w:space="0" w:color="auto"/>
                    <w:right w:val="none" w:sz="0" w:space="0" w:color="auto"/>
                  </w:divBdr>
                  <w:divsChild>
                    <w:div w:id="1740788463">
                      <w:marLeft w:val="0"/>
                      <w:marRight w:val="0"/>
                      <w:marTop w:val="0"/>
                      <w:marBottom w:val="0"/>
                      <w:divBdr>
                        <w:top w:val="none" w:sz="0" w:space="0" w:color="auto"/>
                        <w:left w:val="none" w:sz="0" w:space="0" w:color="auto"/>
                        <w:bottom w:val="none" w:sz="0" w:space="0" w:color="auto"/>
                        <w:right w:val="none" w:sz="0" w:space="0" w:color="auto"/>
                      </w:divBdr>
                      <w:divsChild>
                        <w:div w:id="857700273">
                          <w:marLeft w:val="0"/>
                          <w:marRight w:val="0"/>
                          <w:marTop w:val="0"/>
                          <w:marBottom w:val="0"/>
                          <w:divBdr>
                            <w:top w:val="none" w:sz="0" w:space="0" w:color="auto"/>
                            <w:left w:val="none" w:sz="0" w:space="0" w:color="auto"/>
                            <w:bottom w:val="none" w:sz="0" w:space="0" w:color="auto"/>
                            <w:right w:val="none" w:sz="0" w:space="0" w:color="auto"/>
                          </w:divBdr>
                          <w:divsChild>
                            <w:div w:id="1244218748">
                              <w:marLeft w:val="0"/>
                              <w:marRight w:val="0"/>
                              <w:marTop w:val="0"/>
                              <w:marBottom w:val="0"/>
                              <w:divBdr>
                                <w:top w:val="none" w:sz="0" w:space="0" w:color="auto"/>
                                <w:left w:val="none" w:sz="0" w:space="0" w:color="auto"/>
                                <w:bottom w:val="none" w:sz="0" w:space="0" w:color="auto"/>
                                <w:right w:val="none" w:sz="0" w:space="0" w:color="auto"/>
                              </w:divBdr>
                              <w:divsChild>
                                <w:div w:id="2121289649">
                                  <w:marLeft w:val="0"/>
                                  <w:marRight w:val="0"/>
                                  <w:marTop w:val="0"/>
                                  <w:marBottom w:val="0"/>
                                  <w:divBdr>
                                    <w:top w:val="none" w:sz="0" w:space="0" w:color="auto"/>
                                    <w:left w:val="none" w:sz="0" w:space="0" w:color="auto"/>
                                    <w:bottom w:val="none" w:sz="0" w:space="0" w:color="auto"/>
                                    <w:right w:val="none" w:sz="0" w:space="0" w:color="auto"/>
                                  </w:divBdr>
                                  <w:divsChild>
                                    <w:div w:id="1003699117">
                                      <w:marLeft w:val="0"/>
                                      <w:marRight w:val="0"/>
                                      <w:marTop w:val="0"/>
                                      <w:marBottom w:val="0"/>
                                      <w:divBdr>
                                        <w:top w:val="none" w:sz="0" w:space="0" w:color="auto"/>
                                        <w:left w:val="none" w:sz="0" w:space="0" w:color="auto"/>
                                        <w:bottom w:val="none" w:sz="0" w:space="0" w:color="auto"/>
                                        <w:right w:val="none" w:sz="0" w:space="0" w:color="auto"/>
                                      </w:divBdr>
                                      <w:divsChild>
                                        <w:div w:id="206723917">
                                          <w:marLeft w:val="0"/>
                                          <w:marRight w:val="0"/>
                                          <w:marTop w:val="0"/>
                                          <w:marBottom w:val="0"/>
                                          <w:divBdr>
                                            <w:top w:val="none" w:sz="0" w:space="0" w:color="auto"/>
                                            <w:left w:val="none" w:sz="0" w:space="0" w:color="auto"/>
                                            <w:bottom w:val="none" w:sz="0" w:space="0" w:color="auto"/>
                                            <w:right w:val="none" w:sz="0" w:space="0" w:color="auto"/>
                                          </w:divBdr>
                                          <w:divsChild>
                                            <w:div w:id="19894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9208125">
      <w:bodyDiv w:val="1"/>
      <w:marLeft w:val="0"/>
      <w:marRight w:val="0"/>
      <w:marTop w:val="0"/>
      <w:marBottom w:val="0"/>
      <w:divBdr>
        <w:top w:val="none" w:sz="0" w:space="0" w:color="auto"/>
        <w:left w:val="none" w:sz="0" w:space="0" w:color="auto"/>
        <w:bottom w:val="none" w:sz="0" w:space="0" w:color="auto"/>
        <w:right w:val="none" w:sz="0" w:space="0" w:color="auto"/>
      </w:divBdr>
      <w:divsChild>
        <w:div w:id="985862965">
          <w:marLeft w:val="0"/>
          <w:marRight w:val="0"/>
          <w:marTop w:val="0"/>
          <w:marBottom w:val="0"/>
          <w:divBdr>
            <w:top w:val="none" w:sz="0" w:space="0" w:color="auto"/>
            <w:left w:val="none" w:sz="0" w:space="0" w:color="auto"/>
            <w:bottom w:val="none" w:sz="0" w:space="0" w:color="auto"/>
            <w:right w:val="none" w:sz="0" w:space="0" w:color="auto"/>
          </w:divBdr>
          <w:divsChild>
            <w:div w:id="2004619500">
              <w:marLeft w:val="0"/>
              <w:marRight w:val="0"/>
              <w:marTop w:val="0"/>
              <w:marBottom w:val="0"/>
              <w:divBdr>
                <w:top w:val="none" w:sz="0" w:space="0" w:color="auto"/>
                <w:left w:val="none" w:sz="0" w:space="0" w:color="auto"/>
                <w:bottom w:val="none" w:sz="0" w:space="0" w:color="auto"/>
                <w:right w:val="none" w:sz="0" w:space="0" w:color="auto"/>
              </w:divBdr>
              <w:divsChild>
                <w:div w:id="549465471">
                  <w:marLeft w:val="0"/>
                  <w:marRight w:val="0"/>
                  <w:marTop w:val="0"/>
                  <w:marBottom w:val="0"/>
                  <w:divBdr>
                    <w:top w:val="none" w:sz="0" w:space="0" w:color="auto"/>
                    <w:left w:val="none" w:sz="0" w:space="0" w:color="auto"/>
                    <w:bottom w:val="none" w:sz="0" w:space="0" w:color="auto"/>
                    <w:right w:val="none" w:sz="0" w:space="0" w:color="auto"/>
                  </w:divBdr>
                  <w:divsChild>
                    <w:div w:id="1465930428">
                      <w:marLeft w:val="0"/>
                      <w:marRight w:val="0"/>
                      <w:marTop w:val="0"/>
                      <w:marBottom w:val="0"/>
                      <w:divBdr>
                        <w:top w:val="none" w:sz="0" w:space="0" w:color="auto"/>
                        <w:left w:val="none" w:sz="0" w:space="0" w:color="auto"/>
                        <w:bottom w:val="none" w:sz="0" w:space="0" w:color="auto"/>
                        <w:right w:val="none" w:sz="0" w:space="0" w:color="auto"/>
                      </w:divBdr>
                      <w:divsChild>
                        <w:div w:id="1074088897">
                          <w:marLeft w:val="0"/>
                          <w:marRight w:val="0"/>
                          <w:marTop w:val="0"/>
                          <w:marBottom w:val="0"/>
                          <w:divBdr>
                            <w:top w:val="none" w:sz="0" w:space="0" w:color="auto"/>
                            <w:left w:val="none" w:sz="0" w:space="0" w:color="auto"/>
                            <w:bottom w:val="none" w:sz="0" w:space="0" w:color="auto"/>
                            <w:right w:val="none" w:sz="0" w:space="0" w:color="auto"/>
                          </w:divBdr>
                          <w:divsChild>
                            <w:div w:id="786507997">
                              <w:marLeft w:val="0"/>
                              <w:marRight w:val="0"/>
                              <w:marTop w:val="0"/>
                              <w:marBottom w:val="0"/>
                              <w:divBdr>
                                <w:top w:val="none" w:sz="0" w:space="0" w:color="auto"/>
                                <w:left w:val="none" w:sz="0" w:space="0" w:color="auto"/>
                                <w:bottom w:val="none" w:sz="0" w:space="0" w:color="auto"/>
                                <w:right w:val="none" w:sz="0" w:space="0" w:color="auto"/>
                              </w:divBdr>
                              <w:divsChild>
                                <w:div w:id="940339913">
                                  <w:marLeft w:val="0"/>
                                  <w:marRight w:val="0"/>
                                  <w:marTop w:val="0"/>
                                  <w:marBottom w:val="0"/>
                                  <w:divBdr>
                                    <w:top w:val="none" w:sz="0" w:space="0" w:color="auto"/>
                                    <w:left w:val="none" w:sz="0" w:space="0" w:color="auto"/>
                                    <w:bottom w:val="none" w:sz="0" w:space="0" w:color="auto"/>
                                    <w:right w:val="none" w:sz="0" w:space="0" w:color="auto"/>
                                  </w:divBdr>
                                  <w:divsChild>
                                    <w:div w:id="653408818">
                                      <w:marLeft w:val="0"/>
                                      <w:marRight w:val="0"/>
                                      <w:marTop w:val="0"/>
                                      <w:marBottom w:val="0"/>
                                      <w:divBdr>
                                        <w:top w:val="none" w:sz="0" w:space="0" w:color="auto"/>
                                        <w:left w:val="none" w:sz="0" w:space="0" w:color="auto"/>
                                        <w:bottom w:val="none" w:sz="0" w:space="0" w:color="auto"/>
                                        <w:right w:val="none" w:sz="0" w:space="0" w:color="auto"/>
                                      </w:divBdr>
                                      <w:divsChild>
                                        <w:div w:id="1803844294">
                                          <w:marLeft w:val="0"/>
                                          <w:marRight w:val="0"/>
                                          <w:marTop w:val="0"/>
                                          <w:marBottom w:val="0"/>
                                          <w:divBdr>
                                            <w:top w:val="none" w:sz="0" w:space="0" w:color="auto"/>
                                            <w:left w:val="none" w:sz="0" w:space="0" w:color="auto"/>
                                            <w:bottom w:val="none" w:sz="0" w:space="0" w:color="auto"/>
                                            <w:right w:val="none" w:sz="0" w:space="0" w:color="auto"/>
                                          </w:divBdr>
                                          <w:divsChild>
                                            <w:div w:id="9623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3559046">
      <w:bodyDiv w:val="1"/>
      <w:marLeft w:val="0"/>
      <w:marRight w:val="0"/>
      <w:marTop w:val="0"/>
      <w:marBottom w:val="0"/>
      <w:divBdr>
        <w:top w:val="none" w:sz="0" w:space="0" w:color="auto"/>
        <w:left w:val="none" w:sz="0" w:space="0" w:color="auto"/>
        <w:bottom w:val="none" w:sz="0" w:space="0" w:color="auto"/>
        <w:right w:val="none" w:sz="0" w:space="0" w:color="auto"/>
      </w:divBdr>
      <w:divsChild>
        <w:div w:id="1968899749">
          <w:marLeft w:val="0"/>
          <w:marRight w:val="0"/>
          <w:marTop w:val="0"/>
          <w:marBottom w:val="0"/>
          <w:divBdr>
            <w:top w:val="none" w:sz="0" w:space="0" w:color="auto"/>
            <w:left w:val="none" w:sz="0" w:space="0" w:color="auto"/>
            <w:bottom w:val="none" w:sz="0" w:space="0" w:color="auto"/>
            <w:right w:val="none" w:sz="0" w:space="0" w:color="auto"/>
          </w:divBdr>
          <w:divsChild>
            <w:div w:id="944187384">
              <w:marLeft w:val="0"/>
              <w:marRight w:val="0"/>
              <w:marTop w:val="0"/>
              <w:marBottom w:val="0"/>
              <w:divBdr>
                <w:top w:val="none" w:sz="0" w:space="0" w:color="auto"/>
                <w:left w:val="none" w:sz="0" w:space="0" w:color="auto"/>
                <w:bottom w:val="none" w:sz="0" w:space="0" w:color="auto"/>
                <w:right w:val="none" w:sz="0" w:space="0" w:color="auto"/>
              </w:divBdr>
              <w:divsChild>
                <w:div w:id="1488672101">
                  <w:marLeft w:val="0"/>
                  <w:marRight w:val="0"/>
                  <w:marTop w:val="0"/>
                  <w:marBottom w:val="0"/>
                  <w:divBdr>
                    <w:top w:val="none" w:sz="0" w:space="0" w:color="auto"/>
                    <w:left w:val="none" w:sz="0" w:space="0" w:color="auto"/>
                    <w:bottom w:val="none" w:sz="0" w:space="0" w:color="auto"/>
                    <w:right w:val="none" w:sz="0" w:space="0" w:color="auto"/>
                  </w:divBdr>
                  <w:divsChild>
                    <w:div w:id="1072973441">
                      <w:marLeft w:val="-225"/>
                      <w:marRight w:val="-225"/>
                      <w:marTop w:val="0"/>
                      <w:marBottom w:val="0"/>
                      <w:divBdr>
                        <w:top w:val="none" w:sz="0" w:space="0" w:color="auto"/>
                        <w:left w:val="none" w:sz="0" w:space="0" w:color="auto"/>
                        <w:bottom w:val="none" w:sz="0" w:space="0" w:color="auto"/>
                        <w:right w:val="none" w:sz="0" w:space="0" w:color="auto"/>
                      </w:divBdr>
                      <w:divsChild>
                        <w:div w:id="1183283550">
                          <w:marLeft w:val="0"/>
                          <w:marRight w:val="0"/>
                          <w:marTop w:val="0"/>
                          <w:marBottom w:val="0"/>
                          <w:divBdr>
                            <w:top w:val="none" w:sz="0" w:space="0" w:color="auto"/>
                            <w:left w:val="none" w:sz="0" w:space="0" w:color="auto"/>
                            <w:bottom w:val="none" w:sz="0" w:space="0" w:color="auto"/>
                            <w:right w:val="none" w:sz="0" w:space="0" w:color="auto"/>
                          </w:divBdr>
                          <w:divsChild>
                            <w:div w:id="1727486660">
                              <w:marLeft w:val="0"/>
                              <w:marRight w:val="0"/>
                              <w:marTop w:val="0"/>
                              <w:marBottom w:val="0"/>
                              <w:divBdr>
                                <w:top w:val="none" w:sz="0" w:space="0" w:color="auto"/>
                                <w:left w:val="none" w:sz="0" w:space="0" w:color="auto"/>
                                <w:bottom w:val="none" w:sz="0" w:space="0" w:color="auto"/>
                                <w:right w:val="none" w:sz="0" w:space="0" w:color="auto"/>
                              </w:divBdr>
                              <w:divsChild>
                                <w:div w:id="1665337">
                                  <w:marLeft w:val="0"/>
                                  <w:marRight w:val="0"/>
                                  <w:marTop w:val="0"/>
                                  <w:marBottom w:val="0"/>
                                  <w:divBdr>
                                    <w:top w:val="none" w:sz="0" w:space="0" w:color="auto"/>
                                    <w:left w:val="none" w:sz="0" w:space="0" w:color="auto"/>
                                    <w:bottom w:val="none" w:sz="0" w:space="0" w:color="auto"/>
                                    <w:right w:val="none" w:sz="0" w:space="0" w:color="auto"/>
                                  </w:divBdr>
                                  <w:divsChild>
                                    <w:div w:id="1791584727">
                                      <w:marLeft w:val="0"/>
                                      <w:marRight w:val="0"/>
                                      <w:marTop w:val="0"/>
                                      <w:marBottom w:val="0"/>
                                      <w:divBdr>
                                        <w:top w:val="none" w:sz="0" w:space="0" w:color="auto"/>
                                        <w:left w:val="none" w:sz="0" w:space="0" w:color="auto"/>
                                        <w:bottom w:val="none" w:sz="0" w:space="0" w:color="auto"/>
                                        <w:right w:val="none" w:sz="0" w:space="0" w:color="auto"/>
                                      </w:divBdr>
                                      <w:divsChild>
                                        <w:div w:id="1593708341">
                                          <w:marLeft w:val="0"/>
                                          <w:marRight w:val="0"/>
                                          <w:marTop w:val="0"/>
                                          <w:marBottom w:val="0"/>
                                          <w:divBdr>
                                            <w:top w:val="none" w:sz="0" w:space="0" w:color="auto"/>
                                            <w:left w:val="none" w:sz="0" w:space="0" w:color="auto"/>
                                            <w:bottom w:val="none" w:sz="0" w:space="0" w:color="auto"/>
                                            <w:right w:val="none" w:sz="0" w:space="0" w:color="auto"/>
                                          </w:divBdr>
                                          <w:divsChild>
                                            <w:div w:id="1465273508">
                                              <w:marLeft w:val="0"/>
                                              <w:marRight w:val="0"/>
                                              <w:marTop w:val="0"/>
                                              <w:marBottom w:val="0"/>
                                              <w:divBdr>
                                                <w:top w:val="none" w:sz="0" w:space="0" w:color="auto"/>
                                                <w:left w:val="none" w:sz="0" w:space="0" w:color="auto"/>
                                                <w:bottom w:val="none" w:sz="0" w:space="0" w:color="auto"/>
                                                <w:right w:val="none" w:sz="0" w:space="0" w:color="auto"/>
                                              </w:divBdr>
                                              <w:divsChild>
                                                <w:div w:id="1199005752">
                                                  <w:marLeft w:val="0"/>
                                                  <w:marRight w:val="0"/>
                                                  <w:marTop w:val="0"/>
                                                  <w:marBottom w:val="0"/>
                                                  <w:divBdr>
                                                    <w:top w:val="none" w:sz="0" w:space="0" w:color="auto"/>
                                                    <w:left w:val="none" w:sz="0" w:space="0" w:color="auto"/>
                                                    <w:bottom w:val="none" w:sz="0" w:space="0" w:color="auto"/>
                                                    <w:right w:val="none" w:sz="0" w:space="0" w:color="auto"/>
                                                  </w:divBdr>
                                                  <w:divsChild>
                                                    <w:div w:id="1209684065">
                                                      <w:marLeft w:val="0"/>
                                                      <w:marRight w:val="0"/>
                                                      <w:marTop w:val="0"/>
                                                      <w:marBottom w:val="0"/>
                                                      <w:divBdr>
                                                        <w:top w:val="none" w:sz="0" w:space="0" w:color="auto"/>
                                                        <w:left w:val="none" w:sz="0" w:space="0" w:color="auto"/>
                                                        <w:bottom w:val="none" w:sz="0" w:space="0" w:color="auto"/>
                                                        <w:right w:val="none" w:sz="0" w:space="0" w:color="auto"/>
                                                      </w:divBdr>
                                                      <w:divsChild>
                                                        <w:div w:id="1986354848">
                                                          <w:marLeft w:val="0"/>
                                                          <w:marRight w:val="0"/>
                                                          <w:marTop w:val="0"/>
                                                          <w:marBottom w:val="0"/>
                                                          <w:divBdr>
                                                            <w:top w:val="none" w:sz="0" w:space="0" w:color="auto"/>
                                                            <w:left w:val="none" w:sz="0" w:space="0" w:color="auto"/>
                                                            <w:bottom w:val="none" w:sz="0" w:space="0" w:color="auto"/>
                                                            <w:right w:val="none" w:sz="0" w:space="0" w:color="auto"/>
                                                          </w:divBdr>
                                                          <w:divsChild>
                                                            <w:div w:id="110588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docs.grey.ca/share/public?nodeRef=workspace://SpacesStore/a6df39a7-b37c-410c-ae66-91ac3d073e69" TargetMode="Externa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yperlink" Target="https://docs.grey.ca/share/public?nodeRef=workspace://SpacesStore/0a85a8ef-e1bd-4e9d-b6bc-a1aaf386266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ey.ca/programs-initiatives/recolour-gre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cs.grey.ca/share/public?nodeRef=workspace://SpacesStore/5b7e1b9a-5a0c-422f-969f-548d97ac20ef"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docs.grey.ca/share/public?nodeRef=workspace://SpacesStore/c82a18fb-3e04-415e-ad7b-9d6cfb126496" TargetMode="External"/><Relationship Id="rId14" Type="http://schemas.openxmlformats.org/officeDocument/2006/relationships/hyperlink" Target="https://docs.grey.ca/share/public?nodeRef=workspace://SpacesStore/7a2cff98-a277-4c43-8603-97a3ad80656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GC_117490831</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 xsi:nil="true"/>
    <committee xmlns="e6cd7bd4-3f3e-4495-b8c9-139289cd76e6">Committee of the Whole</committee>
    <meetingId xmlns="e6cd7bd4-3f3e-4495-b8c9-139289cd76e6">[2021-11-12 Committee of the Whole [10130]]</meetingId>
    <capitalProjectPriority xmlns="e6cd7bd4-3f3e-4495-b8c9-139289cd76e6" xsi:nil="true"/>
    <policyApprovalDate xmlns="e6cd7bd4-3f3e-4495-b8c9-139289cd76e6" xsi:nil="true"/>
    <NodeRef xmlns="e6cd7bd4-3f3e-4495-b8c9-139289cd76e6">7de501dc-837d-4749-8396-9d14efede7a8</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2F545A7B-F9E4-4939-93CF-CE3A53762A51}">
  <ds:schemaRefs>
    <ds:schemaRef ds:uri="http://schemas.openxmlformats.org/officeDocument/2006/bibliography"/>
  </ds:schemaRefs>
</ds:datastoreItem>
</file>

<file path=customXml/itemProps2.xml><?xml version="1.0" encoding="utf-8"?>
<ds:datastoreItem xmlns:ds="http://schemas.openxmlformats.org/officeDocument/2006/customXml" ds:itemID="{C37D5C78-68E2-44EE-8CE8-9A8B80FCD9C0}"/>
</file>

<file path=customXml/itemProps3.xml><?xml version="1.0" encoding="utf-8"?>
<ds:datastoreItem xmlns:ds="http://schemas.openxmlformats.org/officeDocument/2006/customXml" ds:itemID="{62E15356-B323-42E7-974D-BC0730619C64}"/>
</file>

<file path=customXml/itemProps4.xml><?xml version="1.0" encoding="utf-8"?>
<ds:datastoreItem xmlns:ds="http://schemas.openxmlformats.org/officeDocument/2006/customXml" ds:itemID="{7F0753A1-6C59-494B-A626-EE11F4A8F638}"/>
</file>

<file path=customXml/itemProps5.xml><?xml version="1.0" encoding="utf-8"?>
<ds:datastoreItem xmlns:ds="http://schemas.openxmlformats.org/officeDocument/2006/customXml" ds:itemID="{2B65B3B5-094C-4D5C-ABE5-9738E8045C91}"/>
</file>

<file path=docProps/app.xml><?xml version="1.0" encoding="utf-8"?>
<Properties xmlns="http://schemas.openxmlformats.org/officeDocument/2006/extended-properties" xmlns:vt="http://schemas.openxmlformats.org/officeDocument/2006/docPropsVTypes">
  <Template>Normal</Template>
  <TotalTime>114</TotalTime>
  <Pages>5</Pages>
  <Words>1529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10225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taylor, scott</dc:creator>
  <cp:lastModifiedBy>Tara Warder</cp:lastModifiedBy>
  <cp:revision>12</cp:revision>
  <cp:lastPrinted>2019-05-11T19:53:00Z</cp:lastPrinted>
  <dcterms:created xsi:type="dcterms:W3CDTF">2021-10-09T18:30:00Z</dcterms:created>
  <dcterms:modified xsi:type="dcterms:W3CDTF">2021-11-29T21:36:00Z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