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616CC" w14:textId="77777777" w:rsidR="005239D2" w:rsidRPr="00C2345E" w:rsidRDefault="005239D2" w:rsidP="004E0223">
      <w:pPr>
        <w:pStyle w:val="Title"/>
        <w:sectPr w:rsidR="005239D2" w:rsidRPr="00C2345E" w:rsidSect="00171AE0">
          <w:footerReference w:type="default" r:id="rId7"/>
          <w:footerReference w:type="first" r:id="rId8"/>
          <w:pgSz w:w="12240" w:h="15840"/>
          <w:pgMar w:top="864" w:right="1440" w:bottom="1440" w:left="1440" w:header="706" w:footer="706" w:gutter="0"/>
          <w:cols w:space="720"/>
          <w:docGrid w:linePitch="360"/>
        </w:sectPr>
      </w:pPr>
      <w:r w:rsidRPr="004A6E62">
        <w:rPr>
          <w:noProof/>
        </w:rPr>
        <w:drawing>
          <wp:inline distT="0" distB="0" distL="0" distR="0" wp14:anchorId="7BF616F1" wp14:editId="7BF616F2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8C22B4">
        <w:rPr>
          <w:rStyle w:val="TitleChar"/>
        </w:rPr>
        <w:t xml:space="preserve">Job </w:t>
      </w:r>
      <w:r w:rsidR="004E0223">
        <w:rPr>
          <w:rStyle w:val="TitleChar"/>
        </w:rPr>
        <w:t>Description</w:t>
      </w:r>
      <w:r w:rsidRPr="00FD2997">
        <w:rPr>
          <w:rStyle w:val="TitleChar"/>
          <w:sz w:val="48"/>
          <w:szCs w:val="48"/>
        </w:rPr>
        <w:t xml:space="preserve"> </w:t>
      </w:r>
    </w:p>
    <w:p w14:paraId="7BF616CD" w14:textId="0FE57B58" w:rsidR="004E0223" w:rsidRDefault="004E0223" w:rsidP="00B33811">
      <w:pPr>
        <w:tabs>
          <w:tab w:val="left" w:pos="2340"/>
        </w:tabs>
        <w:ind w:left="1980" w:hanging="1980"/>
      </w:pPr>
      <w:r w:rsidRPr="00EF49EC">
        <w:rPr>
          <w:rStyle w:val="Heading2Char"/>
        </w:rPr>
        <w:t>Position Title:</w:t>
      </w:r>
      <w:r w:rsidR="00B33811">
        <w:tab/>
      </w:r>
      <w:sdt>
        <w:sdtPr>
          <w:alias w:val="Title"/>
          <w:tag w:val=""/>
          <w:id w:val="989900795"/>
          <w:placeholder>
            <w:docPart w:val="384C592F85CC49F2BEB4473DF4C3739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075B9">
            <w:t>Payroll Supervisor</w:t>
          </w:r>
        </w:sdtContent>
      </w:sdt>
      <w:r w:rsidRPr="00451D2E">
        <w:t xml:space="preserve"> </w:t>
      </w:r>
    </w:p>
    <w:p w14:paraId="7BF616CE" w14:textId="6D1BA606" w:rsidR="004E0223" w:rsidRDefault="004E0223" w:rsidP="00B33811">
      <w:pPr>
        <w:tabs>
          <w:tab w:val="left" w:pos="2340"/>
        </w:tabs>
        <w:ind w:left="1980" w:hanging="1980"/>
      </w:pPr>
      <w:r w:rsidRPr="00EF49EC">
        <w:rPr>
          <w:rStyle w:val="Heading2Char"/>
        </w:rPr>
        <w:t>Department:</w:t>
      </w:r>
      <w:r>
        <w:tab/>
      </w:r>
      <w:r w:rsidR="00A075B9">
        <w:t>Human Resources</w:t>
      </w:r>
    </w:p>
    <w:p w14:paraId="7BF616CF" w14:textId="71900D35" w:rsidR="004E0223" w:rsidRPr="001E351E" w:rsidRDefault="004E0223" w:rsidP="00B33811">
      <w:pPr>
        <w:pBdr>
          <w:bottom w:val="single" w:sz="4" w:space="1" w:color="auto"/>
        </w:pBdr>
        <w:tabs>
          <w:tab w:val="left" w:pos="2340"/>
        </w:tabs>
        <w:ind w:left="1987" w:hanging="1987"/>
      </w:pPr>
      <w:r w:rsidRPr="00EF49EC">
        <w:rPr>
          <w:rStyle w:val="Heading2Char"/>
        </w:rPr>
        <w:t>Reports To:</w:t>
      </w:r>
      <w:r>
        <w:tab/>
      </w:r>
      <w:r w:rsidR="00B33811">
        <w:tab/>
      </w:r>
      <w:r w:rsidR="00A075B9">
        <w:t>Human Resources Manager</w:t>
      </w:r>
    </w:p>
    <w:p w14:paraId="7BF616D0" w14:textId="77777777" w:rsidR="004E0223" w:rsidRPr="00EF49EC" w:rsidRDefault="004E0223" w:rsidP="004E0223">
      <w:pPr>
        <w:pStyle w:val="Heading2"/>
      </w:pPr>
      <w:r w:rsidRPr="004E0223">
        <w:t>Purpose</w:t>
      </w:r>
    </w:p>
    <w:p w14:paraId="097A194C" w14:textId="4A21DC95" w:rsidR="005A5FCC" w:rsidRDefault="00AD058C" w:rsidP="004E0223">
      <w:r>
        <w:t>Repor</w:t>
      </w:r>
      <w:r w:rsidR="002C0BF9">
        <w:t xml:space="preserve">ting to the </w:t>
      </w:r>
      <w:r w:rsidR="00444016">
        <w:t>Human</w:t>
      </w:r>
      <w:r w:rsidR="002C0BF9">
        <w:t xml:space="preserve"> Resources Manager</w:t>
      </w:r>
      <w:r w:rsidR="005A5FCC">
        <w:t>,</w:t>
      </w:r>
      <w:r w:rsidR="002C0BF9">
        <w:t xml:space="preserve"> the Payroll Supervisor </w:t>
      </w:r>
      <w:r w:rsidR="00AF7309">
        <w:t xml:space="preserve">is responsible for </w:t>
      </w:r>
      <w:r w:rsidR="00FE5E78">
        <w:t xml:space="preserve">overseeing the accurate and timely administration of all payroll </w:t>
      </w:r>
      <w:r w:rsidR="00B1275C">
        <w:t>activities</w:t>
      </w:r>
      <w:r w:rsidR="00FE5E78">
        <w:t xml:space="preserve"> and benefit and pension administration for </w:t>
      </w:r>
      <w:r w:rsidR="00C50987">
        <w:t>County employees</w:t>
      </w:r>
      <w:r w:rsidR="009C19D5">
        <w:t xml:space="preserve"> and Councilors in</w:t>
      </w:r>
      <w:r w:rsidR="00C50987">
        <w:t xml:space="preserve"> </w:t>
      </w:r>
      <w:r w:rsidR="00B1275C">
        <w:t>accordance</w:t>
      </w:r>
      <w:r w:rsidR="00C50987">
        <w:t xml:space="preserve"> with County policies and procedures and a</w:t>
      </w:r>
      <w:r w:rsidR="005F6291">
        <w:t xml:space="preserve">pplicable legislation and regulations. </w:t>
      </w:r>
    </w:p>
    <w:p w14:paraId="7BF616D1" w14:textId="038D8C51" w:rsidR="004E0223" w:rsidRPr="00EF49EC" w:rsidRDefault="005F6291" w:rsidP="004E0223">
      <w:r>
        <w:t xml:space="preserve">The Payroll Supervisor </w:t>
      </w:r>
      <w:r w:rsidR="005A5FCC">
        <w:t>is responsible for</w:t>
      </w:r>
      <w:r>
        <w:t xml:space="preserve"> a long-term payroll framework of </w:t>
      </w:r>
      <w:r w:rsidR="00B1275C">
        <w:t>continuous</w:t>
      </w:r>
      <w:r w:rsidR="002C0519">
        <w:t xml:space="preserve"> improvement, system and process enhancement initiatives and </w:t>
      </w:r>
      <w:r w:rsidR="00F1399F">
        <w:t>program risks. They will provide oversight and expertise relating to payroll financials and controls</w:t>
      </w:r>
      <w:r w:rsidR="005A5FCC">
        <w:t>,</w:t>
      </w:r>
      <w:r w:rsidR="00F1399F">
        <w:t xml:space="preserve"> to ensure </w:t>
      </w:r>
      <w:r w:rsidR="007D5FAC">
        <w:t xml:space="preserve">the </w:t>
      </w:r>
      <w:r w:rsidR="00F1399F">
        <w:t xml:space="preserve">integrity </w:t>
      </w:r>
      <w:r w:rsidR="00F1399F" w:rsidRPr="007D5FAC">
        <w:t>of balance</w:t>
      </w:r>
      <w:r w:rsidR="007D5FAC" w:rsidRPr="007D5FAC">
        <w:t>s of</w:t>
      </w:r>
      <w:r w:rsidR="00F1399F" w:rsidRPr="007D5FAC">
        <w:t xml:space="preserve"> </w:t>
      </w:r>
      <w:r w:rsidR="007D5FAC">
        <w:t>payroll</w:t>
      </w:r>
      <w:r w:rsidR="00B1275C" w:rsidRPr="007D5FAC">
        <w:t xml:space="preserve"> accounts</w:t>
      </w:r>
      <w:r w:rsidR="007D5FAC">
        <w:t xml:space="preserve">, </w:t>
      </w:r>
      <w:r w:rsidR="00B1275C" w:rsidRPr="007D5FAC">
        <w:t>including reconciliations</w:t>
      </w:r>
      <w:r w:rsidR="00B1275C">
        <w:t>, government and other remittance, expenses, analytics as well as internal and external audit compliance and reviews.</w:t>
      </w:r>
    </w:p>
    <w:p w14:paraId="7BF616D2" w14:textId="77777777" w:rsidR="004E0223" w:rsidRPr="00EF49EC" w:rsidRDefault="004E0223" w:rsidP="004E0223">
      <w:pPr>
        <w:pStyle w:val="Heading2"/>
      </w:pPr>
      <w:r w:rsidRPr="004E0223">
        <w:t>Responsibilities</w:t>
      </w:r>
    </w:p>
    <w:p w14:paraId="7BF616D3" w14:textId="60B18495" w:rsidR="004E0223" w:rsidRPr="00EF49EC" w:rsidRDefault="00AF5579" w:rsidP="004E0223">
      <w:pPr>
        <w:pStyle w:val="Heading3"/>
      </w:pPr>
      <w:r>
        <w:t>Payroll and Benefits and Pension Administration</w:t>
      </w:r>
    </w:p>
    <w:p w14:paraId="7BF616D4" w14:textId="6D31A270" w:rsidR="004E0223" w:rsidRDefault="00AF5579" w:rsidP="00F776A2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Leads the processing of full cycle payroll for all aspects of bi-weekly payroll for </w:t>
      </w:r>
      <w:r w:rsidR="005A5FCC">
        <w:t>all</w:t>
      </w:r>
      <w:r>
        <w:t xml:space="preserve"> employees</w:t>
      </w:r>
      <w:r w:rsidR="00823E66">
        <w:t>, and monthly payroll for members of County Council,</w:t>
      </w:r>
      <w:r>
        <w:t xml:space="preserve"> which includes review and balancing of all payroll related allocations.</w:t>
      </w:r>
    </w:p>
    <w:p w14:paraId="7FBD8E81" w14:textId="1213BE99" w:rsidR="00823E66" w:rsidRDefault="00823E66" w:rsidP="00F776A2">
      <w:pPr>
        <w:pStyle w:val="ListParagraph"/>
        <w:numPr>
          <w:ilvl w:val="0"/>
          <w:numId w:val="1"/>
        </w:numPr>
        <w:spacing w:after="120"/>
        <w:contextualSpacing w:val="0"/>
      </w:pPr>
      <w:r>
        <w:t>Holds superuser rights in the payroll system, granting access to the payroll system to authorized users</w:t>
      </w:r>
    </w:p>
    <w:p w14:paraId="1A83ACAE" w14:textId="0C8B5494" w:rsidR="00823E66" w:rsidRDefault="00823E66" w:rsidP="00F776A2">
      <w:pPr>
        <w:pStyle w:val="ListParagraph"/>
        <w:numPr>
          <w:ilvl w:val="0"/>
          <w:numId w:val="1"/>
        </w:numPr>
        <w:spacing w:after="120"/>
        <w:contextualSpacing w:val="0"/>
      </w:pPr>
      <w:r>
        <w:t>Performs the year end close in the payroll system, updates annual benefit rates and tests tax table changes for accuracy and compliance</w:t>
      </w:r>
    </w:p>
    <w:p w14:paraId="2563A706" w14:textId="0A46BBEA" w:rsidR="00AF5579" w:rsidRDefault="00AF5579" w:rsidP="00F776A2">
      <w:pPr>
        <w:pStyle w:val="ListParagraph"/>
        <w:numPr>
          <w:ilvl w:val="0"/>
          <w:numId w:val="1"/>
        </w:numPr>
        <w:spacing w:after="120"/>
        <w:contextualSpacing w:val="0"/>
      </w:pPr>
      <w:r>
        <w:t>Monitor and process regular payroll and employee transactions to meet payroll cut-off dates.</w:t>
      </w:r>
    </w:p>
    <w:p w14:paraId="56A3A6D2" w14:textId="56B79352" w:rsidR="00AF5579" w:rsidRDefault="00AF5579" w:rsidP="00F776A2">
      <w:pPr>
        <w:pStyle w:val="ListParagraph"/>
        <w:numPr>
          <w:ilvl w:val="0"/>
          <w:numId w:val="1"/>
        </w:numPr>
        <w:spacing w:after="120"/>
        <w:contextualSpacing w:val="0"/>
      </w:pPr>
      <w:r>
        <w:t>Maintain and update operational policies, procedures and processes while identifying ways to improve efficiencies in payroll processing.</w:t>
      </w:r>
    </w:p>
    <w:p w14:paraId="5B9B8A1A" w14:textId="36099CD1" w:rsidR="004C5F85" w:rsidRDefault="004C5F85" w:rsidP="00F776A2">
      <w:pPr>
        <w:pStyle w:val="ListParagraph"/>
        <w:numPr>
          <w:ilvl w:val="0"/>
          <w:numId w:val="1"/>
        </w:numPr>
        <w:spacing w:after="120"/>
        <w:contextualSpacing w:val="0"/>
      </w:pPr>
      <w:r>
        <w:lastRenderedPageBreak/>
        <w:t>Responds to inquiries from management and employees, and provides interpretation regarding collective agreement, legislation and HR policies as they apply to payroll</w:t>
      </w:r>
      <w:r w:rsidR="009F14C0">
        <w:t>, pension and benefits.</w:t>
      </w:r>
      <w:r w:rsidR="009F14C0">
        <w:tab/>
      </w:r>
    </w:p>
    <w:p w14:paraId="3A9E6DC3" w14:textId="4CB16E9F" w:rsidR="00AF5579" w:rsidRDefault="005822A6" w:rsidP="00F776A2">
      <w:pPr>
        <w:pStyle w:val="ListParagraph"/>
        <w:numPr>
          <w:ilvl w:val="0"/>
          <w:numId w:val="1"/>
        </w:numPr>
        <w:spacing w:after="120"/>
        <w:contextualSpacing w:val="0"/>
      </w:pPr>
      <w:r>
        <w:t>Investigates</w:t>
      </w:r>
      <w:r w:rsidR="00AF5579">
        <w:t xml:space="preserve"> and resolves pay related issues; identify and provide solutions for potential payroll problems and or/concerns. Continually strive for operational excellence, seeking ways to streamline </w:t>
      </w:r>
      <w:r>
        <w:t>processes, create operational efficiencies and foster a culture of continuous improvement, enhanced controls and data integrity.</w:t>
      </w:r>
    </w:p>
    <w:p w14:paraId="3A5DB032" w14:textId="226C9767" w:rsidR="005822A6" w:rsidRDefault="005822A6" w:rsidP="00F776A2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Lead the reconciliations of recurring payroll and benefit accounts and statements such as </w:t>
      </w:r>
      <w:r w:rsidR="00823E66">
        <w:t>payroll bank and liability accounts</w:t>
      </w:r>
      <w:r>
        <w:t xml:space="preserve">, </w:t>
      </w:r>
      <w:r w:rsidR="00823E66">
        <w:t>EHT and pension</w:t>
      </w:r>
      <w:r>
        <w:t xml:space="preserve"> remittances, and employee benefits.</w:t>
      </w:r>
    </w:p>
    <w:p w14:paraId="47D608B8" w14:textId="562050A3" w:rsidR="005822A6" w:rsidRDefault="009039EF" w:rsidP="00F776A2">
      <w:pPr>
        <w:pStyle w:val="ListParagraph"/>
        <w:numPr>
          <w:ilvl w:val="0"/>
          <w:numId w:val="1"/>
        </w:numPr>
        <w:spacing w:after="120"/>
        <w:contextualSpacing w:val="0"/>
      </w:pPr>
      <w:r>
        <w:t>Ensure payroll related remittances such as tax withholdings and benefits payments are done accurately and on a timely basis, provide audits and oversight as needed.</w:t>
      </w:r>
    </w:p>
    <w:p w14:paraId="30C26F42" w14:textId="2D6A935D" w:rsidR="009039EF" w:rsidRDefault="009039EF" w:rsidP="00F776A2">
      <w:pPr>
        <w:pStyle w:val="ListParagraph"/>
        <w:numPr>
          <w:ilvl w:val="0"/>
          <w:numId w:val="1"/>
        </w:numPr>
        <w:spacing w:after="120"/>
        <w:contextualSpacing w:val="0"/>
      </w:pPr>
      <w:r>
        <w:t>Lead all year-end payroll activities, including pension adjustment calculations, submission or year-end adjustments, finalization and submission or all regulatory filing requirements.</w:t>
      </w:r>
    </w:p>
    <w:p w14:paraId="6CA41A38" w14:textId="39BCCB70" w:rsidR="009039EF" w:rsidRDefault="009039EF" w:rsidP="00F776A2">
      <w:pPr>
        <w:pStyle w:val="ListParagraph"/>
        <w:numPr>
          <w:ilvl w:val="0"/>
          <w:numId w:val="1"/>
        </w:numPr>
        <w:spacing w:after="120"/>
        <w:contextualSpacing w:val="0"/>
      </w:pPr>
      <w:r>
        <w:t>Ensure that accuracy and timelines are met as per Fed</w:t>
      </w:r>
      <w:r w:rsidR="008E5A8E">
        <w:t>eral Legislation for ROE’s and T4’s and</w:t>
      </w:r>
      <w:r w:rsidR="006D09C7">
        <w:t xml:space="preserve"> other</w:t>
      </w:r>
      <w:r w:rsidR="008E5A8E">
        <w:t xml:space="preserve"> Tax Forms.</w:t>
      </w:r>
    </w:p>
    <w:p w14:paraId="2CF8DC97" w14:textId="74107587" w:rsidR="008E5A8E" w:rsidRDefault="008E5A8E" w:rsidP="00F776A2">
      <w:pPr>
        <w:pStyle w:val="ListParagraph"/>
        <w:numPr>
          <w:ilvl w:val="0"/>
          <w:numId w:val="1"/>
        </w:numPr>
        <w:spacing w:after="120"/>
        <w:contextualSpacing w:val="0"/>
      </w:pPr>
      <w:r>
        <w:t>Responsible for overseeing accurate and efficient benefit administration with benefit providers, brokers and the HR department. Contribute to annual reviews including recommending effective strategies to provide cost effective outcomes.</w:t>
      </w:r>
    </w:p>
    <w:p w14:paraId="3679C038" w14:textId="02B8F974" w:rsidR="008E5A8E" w:rsidRDefault="008E5A8E" w:rsidP="00F776A2">
      <w:pPr>
        <w:pStyle w:val="ListParagraph"/>
        <w:numPr>
          <w:ilvl w:val="0"/>
          <w:numId w:val="1"/>
        </w:numPr>
        <w:spacing w:after="120"/>
        <w:contextualSpacing w:val="0"/>
      </w:pPr>
      <w:r>
        <w:t>Provide administration oversight of the OMERS pension program.</w:t>
      </w:r>
    </w:p>
    <w:p w14:paraId="0D46964F" w14:textId="7907031B" w:rsidR="008E5A8E" w:rsidRDefault="008E5A8E" w:rsidP="00F776A2">
      <w:pPr>
        <w:pStyle w:val="ListParagraph"/>
        <w:numPr>
          <w:ilvl w:val="0"/>
          <w:numId w:val="1"/>
        </w:numPr>
        <w:spacing w:after="120"/>
        <w:contextualSpacing w:val="0"/>
      </w:pPr>
      <w:r>
        <w:t>Respond to payroll, benefits and pension related inquiries in a timely manner.</w:t>
      </w:r>
    </w:p>
    <w:p w14:paraId="1D0F2629" w14:textId="292FD78A" w:rsidR="008E5A8E" w:rsidRDefault="008E5A8E" w:rsidP="00F776A2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Be aware of changes, trends, </w:t>
      </w:r>
      <w:r w:rsidR="00004FFB">
        <w:t>innovations in the field of Payroll in general and how they will be implemented in the County’s Payroll, Benefit or Pension functions.</w:t>
      </w:r>
    </w:p>
    <w:p w14:paraId="6CF9D0C7" w14:textId="00E9B584" w:rsidR="00004FFB" w:rsidRDefault="00004FFB" w:rsidP="00F776A2">
      <w:pPr>
        <w:pStyle w:val="ListParagraph"/>
        <w:numPr>
          <w:ilvl w:val="0"/>
          <w:numId w:val="1"/>
        </w:numPr>
        <w:spacing w:after="120"/>
        <w:contextualSpacing w:val="0"/>
      </w:pPr>
      <w:r>
        <w:t>Coordinate the perpetration and maintenance of disbursements, reports and statistics for government agencies.</w:t>
      </w:r>
    </w:p>
    <w:p w14:paraId="4C733BDC" w14:textId="7D3A2B26" w:rsidR="00004FFB" w:rsidRDefault="00004FFB" w:rsidP="00F776A2">
      <w:pPr>
        <w:pStyle w:val="ListParagraph"/>
        <w:numPr>
          <w:ilvl w:val="0"/>
          <w:numId w:val="1"/>
        </w:numPr>
        <w:spacing w:after="120"/>
        <w:contextualSpacing w:val="0"/>
      </w:pPr>
      <w:r>
        <w:t>Lead monthly payroll analysis and variance reporting.</w:t>
      </w:r>
    </w:p>
    <w:p w14:paraId="3B9656C7" w14:textId="472A1291" w:rsidR="00004FFB" w:rsidRDefault="00004FFB" w:rsidP="00F776A2">
      <w:pPr>
        <w:pStyle w:val="ListParagraph"/>
        <w:numPr>
          <w:ilvl w:val="0"/>
          <w:numId w:val="1"/>
        </w:numPr>
        <w:spacing w:after="120"/>
        <w:contextualSpacing w:val="0"/>
      </w:pPr>
      <w:r>
        <w:t>Lead internal and or/external payroll/benefit audits as required.</w:t>
      </w:r>
    </w:p>
    <w:p w14:paraId="7BF616D7" w14:textId="46E28A0E" w:rsidR="004E0223" w:rsidRPr="00EF49EC" w:rsidRDefault="00004FFB" w:rsidP="004E0223">
      <w:pPr>
        <w:pStyle w:val="Heading3"/>
      </w:pPr>
      <w:r>
        <w:t>Team Management</w:t>
      </w:r>
    </w:p>
    <w:p w14:paraId="7BF616D8" w14:textId="6E583241" w:rsidR="004E0223" w:rsidRDefault="00004FFB" w:rsidP="00F776A2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Supervise and mentor assigned staff, maximizing productivity </w:t>
      </w:r>
      <w:r w:rsidR="00304C70">
        <w:t>and ensuring that department outcomes are achieved.</w:t>
      </w:r>
    </w:p>
    <w:p w14:paraId="488CDEAD" w14:textId="2A72BED6" w:rsidR="00304C70" w:rsidRDefault="00304C70" w:rsidP="00F776A2">
      <w:pPr>
        <w:pStyle w:val="ListParagraph"/>
        <w:numPr>
          <w:ilvl w:val="0"/>
          <w:numId w:val="1"/>
        </w:numPr>
        <w:spacing w:after="120"/>
        <w:contextualSpacing w:val="0"/>
      </w:pPr>
      <w:r>
        <w:lastRenderedPageBreak/>
        <w:t>Ensure that resources within the team are allocated appropriately to fulfill day to day operations and project work.</w:t>
      </w:r>
    </w:p>
    <w:p w14:paraId="0F0FE3B9" w14:textId="4F176985" w:rsidR="00304C70" w:rsidRDefault="00304C70" w:rsidP="00F776A2">
      <w:pPr>
        <w:pStyle w:val="ListParagraph"/>
        <w:numPr>
          <w:ilvl w:val="0"/>
          <w:numId w:val="1"/>
        </w:numPr>
        <w:spacing w:after="120"/>
        <w:contextualSpacing w:val="0"/>
      </w:pPr>
      <w:r>
        <w:t>Provide coaching and feedback, prepare performance appraisals, learning and development plans, and participate in screening and interviewing process when needed.</w:t>
      </w:r>
    </w:p>
    <w:p w14:paraId="5037F2A0" w14:textId="6E35B717" w:rsidR="00304C70" w:rsidRDefault="004651DC" w:rsidP="00F776A2">
      <w:pPr>
        <w:pStyle w:val="ListParagraph"/>
        <w:numPr>
          <w:ilvl w:val="0"/>
          <w:numId w:val="1"/>
        </w:numPr>
        <w:spacing w:after="120"/>
        <w:contextualSpacing w:val="0"/>
      </w:pPr>
      <w:r>
        <w:t>Support</w:t>
      </w:r>
      <w:r w:rsidR="00304C70">
        <w:t xml:space="preserve"> knowledge transfer, cross training</w:t>
      </w:r>
      <w:r>
        <w:t>, engagement and retention within the team.</w:t>
      </w:r>
    </w:p>
    <w:p w14:paraId="1DBDE1A6" w14:textId="21BAD3D0" w:rsidR="004651DC" w:rsidRDefault="004651DC" w:rsidP="00F776A2">
      <w:pPr>
        <w:pStyle w:val="ListParagraph"/>
        <w:numPr>
          <w:ilvl w:val="0"/>
          <w:numId w:val="1"/>
        </w:numPr>
        <w:spacing w:after="120"/>
        <w:contextualSpacing w:val="0"/>
      </w:pPr>
      <w:r>
        <w:t>Train new and existing team members to ensure consistent application of policies, procedures, and compliance with legislative and regulatory requirement.</w:t>
      </w:r>
    </w:p>
    <w:p w14:paraId="7BF616DB" w14:textId="290E9099" w:rsidR="004E0223" w:rsidRPr="00EF49EC" w:rsidRDefault="004651DC" w:rsidP="004E0223">
      <w:pPr>
        <w:pStyle w:val="Heading3"/>
      </w:pPr>
      <w:r>
        <w:t>Establishment and Monitoring of Internal Controls</w:t>
      </w:r>
    </w:p>
    <w:p w14:paraId="7BF616DC" w14:textId="4A60897A" w:rsidR="004E0223" w:rsidRDefault="00FC0C35" w:rsidP="00F776A2">
      <w:pPr>
        <w:pStyle w:val="ListParagraph"/>
        <w:numPr>
          <w:ilvl w:val="0"/>
          <w:numId w:val="1"/>
        </w:numPr>
        <w:spacing w:after="120"/>
        <w:contextualSpacing w:val="0"/>
      </w:pPr>
      <w:r>
        <w:t>Establish appropriate controls to ensure compliance with payroll processes and legislative requirements are met, including developing payroll guidelines and procedures.</w:t>
      </w:r>
    </w:p>
    <w:p w14:paraId="7BF616DD" w14:textId="3A09C65F" w:rsidR="004E0223" w:rsidRDefault="00FC0C35" w:rsidP="00117236">
      <w:pPr>
        <w:pStyle w:val="ListParagraph"/>
        <w:numPr>
          <w:ilvl w:val="0"/>
          <w:numId w:val="1"/>
        </w:numPr>
        <w:spacing w:after="120"/>
        <w:contextualSpacing w:val="0"/>
      </w:pPr>
      <w:r>
        <w:t>Provide oversight on internal controls, ensuring payroll processes are up to date and communicating any changes to the team and other departments.</w:t>
      </w:r>
    </w:p>
    <w:p w14:paraId="6944C395" w14:textId="1C70B61C" w:rsidR="00FC0C35" w:rsidRDefault="00FC0C35" w:rsidP="00F776A2">
      <w:pPr>
        <w:pStyle w:val="ListParagraph"/>
        <w:numPr>
          <w:ilvl w:val="0"/>
          <w:numId w:val="1"/>
        </w:numPr>
        <w:spacing w:after="120"/>
        <w:contextualSpacing w:val="0"/>
      </w:pPr>
      <w:r>
        <w:t>Research discrepancies of payroll information and or/documentation (e.g. time sheets, leave time, etc.) for the purpose of ensuring accuracy and adherence to policies, procedures prior to processing.</w:t>
      </w:r>
    </w:p>
    <w:p w14:paraId="2B0718EE" w14:textId="44ABD104" w:rsidR="00FC0C35" w:rsidRDefault="00FC0C35" w:rsidP="00F776A2">
      <w:pPr>
        <w:pStyle w:val="ListParagraph"/>
        <w:numPr>
          <w:ilvl w:val="0"/>
          <w:numId w:val="1"/>
        </w:numPr>
        <w:spacing w:after="120"/>
        <w:contextualSpacing w:val="0"/>
      </w:pPr>
      <w:r>
        <w:t>Monitor assigned</w:t>
      </w:r>
      <w:r w:rsidR="00B755F2">
        <w:t xml:space="preserve"> payroll activities to guarantee all required documentation is completed prior to payroll deadlines, ensuring compliance with established financial, legal and/or administrative requirements.</w:t>
      </w:r>
    </w:p>
    <w:p w14:paraId="7BF616DE" w14:textId="79DFBB00" w:rsidR="004E0223" w:rsidRDefault="00B755F2" w:rsidP="00F776A2">
      <w:pPr>
        <w:pStyle w:val="ListParagraph"/>
        <w:numPr>
          <w:ilvl w:val="0"/>
          <w:numId w:val="1"/>
        </w:numPr>
        <w:spacing w:after="120"/>
        <w:contextualSpacing w:val="0"/>
      </w:pPr>
      <w:r>
        <w:t>Ensure payroll records are effectively managed. Maintain a wide variety of payroll information, files and records in written and electronic formats for the purpose of providing an up-to-date reference and audit trail for compliance.</w:t>
      </w:r>
    </w:p>
    <w:p w14:paraId="40BCE1AC" w14:textId="77777777" w:rsidR="00117236" w:rsidRPr="006D09C7" w:rsidRDefault="00117236" w:rsidP="00117236">
      <w:pPr>
        <w:pStyle w:val="ListParagraph"/>
        <w:numPr>
          <w:ilvl w:val="0"/>
          <w:numId w:val="1"/>
        </w:numPr>
        <w:spacing w:after="120"/>
        <w:contextualSpacing w:val="0"/>
      </w:pPr>
      <w:r w:rsidRPr="006D09C7">
        <w:t>Ensures that scheduling and time and attendance systems used in client departments are in compliance with legislation, County policies and collective agreements</w:t>
      </w:r>
    </w:p>
    <w:p w14:paraId="1715F74C" w14:textId="77777777" w:rsidR="00117236" w:rsidRPr="00D72C62" w:rsidRDefault="00117236" w:rsidP="00117236">
      <w:pPr>
        <w:spacing w:after="120"/>
        <w:ind w:left="360"/>
      </w:pPr>
    </w:p>
    <w:p w14:paraId="7BF616E3" w14:textId="77777777" w:rsidR="004E0223" w:rsidRPr="00EF49EC" w:rsidRDefault="004E0223" w:rsidP="004E0223">
      <w:pPr>
        <w:pStyle w:val="Heading2"/>
      </w:pPr>
      <w:r w:rsidRPr="00EF49EC">
        <w:t xml:space="preserve">Working </w:t>
      </w:r>
      <w:r w:rsidRPr="00EF49EC">
        <w:rPr>
          <w:rStyle w:val="Heading2Char"/>
        </w:rPr>
        <w:t>Conditions</w:t>
      </w:r>
    </w:p>
    <w:p w14:paraId="4B5A5667" w14:textId="49085289" w:rsidR="00B63DC4" w:rsidRDefault="00B63DC4" w:rsidP="00B63DC4">
      <w:r>
        <w:t xml:space="preserve">Usual hours of work are based on a </w:t>
      </w:r>
      <w:r w:rsidR="00577DD8">
        <w:t>35-hour</w:t>
      </w:r>
      <w:r>
        <w:t xml:space="preserve"> week.  Occasional overtime is required to cope with deadlines, peak periods and unexpected situations that arise.</w:t>
      </w:r>
    </w:p>
    <w:p w14:paraId="7BF616E5" w14:textId="77777777" w:rsidR="004E0223" w:rsidRPr="00EF49EC" w:rsidRDefault="004E0223" w:rsidP="004E0223">
      <w:pPr>
        <w:pStyle w:val="Heading2"/>
      </w:pPr>
      <w:r w:rsidRPr="00EF49EC">
        <w:lastRenderedPageBreak/>
        <w:t>Contacts</w:t>
      </w:r>
    </w:p>
    <w:p w14:paraId="7BF616E6" w14:textId="77777777" w:rsidR="004E0223" w:rsidRPr="00EF49EC" w:rsidRDefault="004E0223" w:rsidP="004E0223">
      <w:pPr>
        <w:pStyle w:val="Heading3"/>
      </w:pPr>
      <w:r w:rsidRPr="00EF49EC">
        <w:t>Internal Working Relationships</w:t>
      </w:r>
    </w:p>
    <w:p w14:paraId="77EB5A6E" w14:textId="77777777" w:rsidR="00CB36C1" w:rsidRDefault="00CB36C1" w:rsidP="00CB36C1">
      <w:r>
        <w:t xml:space="preserve">Establishes and maintains working relations with others in the Human Resources Department, all employees, Supervisors, Department Heads, Chief Administrative Officer and </w:t>
      </w:r>
      <w:proofErr w:type="spellStart"/>
      <w:r>
        <w:t>Councillors</w:t>
      </w:r>
      <w:proofErr w:type="spellEnd"/>
    </w:p>
    <w:p w14:paraId="7BF616E8" w14:textId="77777777" w:rsidR="004E0223" w:rsidRPr="00EF49EC" w:rsidRDefault="004E0223" w:rsidP="004E0223">
      <w:pPr>
        <w:pStyle w:val="Heading3"/>
      </w:pPr>
      <w:r w:rsidRPr="00EF49EC">
        <w:t>External Working Relationships</w:t>
      </w:r>
    </w:p>
    <w:p w14:paraId="44B99764" w14:textId="77777777" w:rsidR="008035D8" w:rsidRDefault="008035D8" w:rsidP="008035D8">
      <w:r>
        <w:t>Establishes and maintains regular contact with agencies such as OMERS, provincial ministries, unions, etc.</w:t>
      </w:r>
    </w:p>
    <w:p w14:paraId="7BF616EA" w14:textId="77777777" w:rsidR="004E0223" w:rsidRPr="00EF49EC" w:rsidRDefault="004E0223" w:rsidP="004E0223">
      <w:pPr>
        <w:pStyle w:val="Heading2"/>
      </w:pPr>
      <w:r w:rsidRPr="00EF49EC">
        <w:t>Knowledge and Skill</w:t>
      </w:r>
    </w:p>
    <w:p w14:paraId="15994C2D" w14:textId="679D079C" w:rsidR="00B755F2" w:rsidRDefault="00A075B9" w:rsidP="00A075B9">
      <w:pPr>
        <w:pStyle w:val="ListParagraph"/>
        <w:numPr>
          <w:ilvl w:val="0"/>
          <w:numId w:val="2"/>
        </w:numPr>
      </w:pPr>
      <w:r>
        <w:t>Post-Secondary education in Business Administration – Accounting</w:t>
      </w:r>
      <w:r w:rsidR="00B755F2">
        <w:t xml:space="preserve">, Business Administration </w:t>
      </w:r>
      <w:r>
        <w:t xml:space="preserve">or </w:t>
      </w:r>
      <w:r w:rsidR="00B755F2">
        <w:t>Finance.</w:t>
      </w:r>
    </w:p>
    <w:p w14:paraId="0E39E13D" w14:textId="5C3C449D" w:rsidR="00B755F2" w:rsidRDefault="00B755F2" w:rsidP="00A075B9">
      <w:pPr>
        <w:pStyle w:val="ListParagraph"/>
        <w:numPr>
          <w:ilvl w:val="0"/>
          <w:numId w:val="2"/>
        </w:numPr>
      </w:pPr>
      <w:r>
        <w:t>Certified Payroll Manager (CPM)</w:t>
      </w:r>
      <w:r w:rsidR="00DE5A41">
        <w:t>, or equivalent experience required</w:t>
      </w:r>
    </w:p>
    <w:p w14:paraId="3B7436F6" w14:textId="19643499" w:rsidR="00B755F2" w:rsidRDefault="00B755F2" w:rsidP="0083098D">
      <w:pPr>
        <w:pStyle w:val="ListParagraph"/>
        <w:numPr>
          <w:ilvl w:val="0"/>
          <w:numId w:val="2"/>
        </w:numPr>
      </w:pPr>
      <w:r>
        <w:t>C</w:t>
      </w:r>
      <w:r w:rsidR="00DE5A41">
        <w:t>er</w:t>
      </w:r>
      <w:r>
        <w:t>tificate in either Benefits Administration or Human Resources Administration is an asset</w:t>
      </w:r>
    </w:p>
    <w:p w14:paraId="33607DB3" w14:textId="12255908" w:rsidR="00B755F2" w:rsidRDefault="00B755F2" w:rsidP="00A075B9">
      <w:pPr>
        <w:pStyle w:val="ListParagraph"/>
        <w:numPr>
          <w:ilvl w:val="0"/>
          <w:numId w:val="2"/>
        </w:numPr>
      </w:pPr>
      <w:r>
        <w:t>Minimum five (5) years payroll administration experience, including management/supervisory responsibilities.</w:t>
      </w:r>
    </w:p>
    <w:p w14:paraId="50C94690" w14:textId="75BA2AEC" w:rsidR="00B755F2" w:rsidRDefault="00B755F2" w:rsidP="00A075B9">
      <w:pPr>
        <w:pStyle w:val="ListParagraph"/>
        <w:numPr>
          <w:ilvl w:val="0"/>
          <w:numId w:val="2"/>
        </w:numPr>
      </w:pPr>
      <w:r>
        <w:t>Experience using enterprise wide HRIS and payroll systems.</w:t>
      </w:r>
    </w:p>
    <w:p w14:paraId="0B60D1EC" w14:textId="2A3972CC" w:rsidR="00B755F2" w:rsidRDefault="00B755F2" w:rsidP="00A075B9">
      <w:pPr>
        <w:pStyle w:val="ListParagraph"/>
        <w:numPr>
          <w:ilvl w:val="0"/>
          <w:numId w:val="2"/>
        </w:numPr>
      </w:pPr>
      <w:r>
        <w:t>Experience with Great Plains is an asset. Experience working in a similar sized organization or large organization preferred.</w:t>
      </w:r>
    </w:p>
    <w:p w14:paraId="4A1A4BC5" w14:textId="4E90AC69" w:rsidR="00A075B9" w:rsidRDefault="00B755F2" w:rsidP="00DE5A41">
      <w:pPr>
        <w:pStyle w:val="ListParagraph"/>
        <w:numPr>
          <w:ilvl w:val="0"/>
          <w:numId w:val="2"/>
        </w:numPr>
      </w:pPr>
      <w:r>
        <w:t>Experience administering payroll in a multi-unionized environment is preferred.</w:t>
      </w:r>
      <w:r w:rsidR="00A075B9">
        <w:t xml:space="preserve"> </w:t>
      </w:r>
    </w:p>
    <w:p w14:paraId="6DD99F14" w14:textId="77777777" w:rsidR="00A075B9" w:rsidRDefault="00A075B9" w:rsidP="00A075B9">
      <w:pPr>
        <w:pStyle w:val="ListParagraph"/>
        <w:numPr>
          <w:ilvl w:val="0"/>
          <w:numId w:val="2"/>
        </w:numPr>
      </w:pPr>
      <w:r>
        <w:t>Strong knowledge of accounting principles and practices as they apply to payroll, accounting and pension functions, including reconciliations</w:t>
      </w:r>
    </w:p>
    <w:p w14:paraId="50B8AC4A" w14:textId="2C2DDAE9" w:rsidR="00A075B9" w:rsidRDefault="00A075B9" w:rsidP="00A075B9">
      <w:pPr>
        <w:pStyle w:val="ListParagraph"/>
        <w:numPr>
          <w:ilvl w:val="0"/>
          <w:numId w:val="2"/>
        </w:numPr>
      </w:pPr>
      <w:r>
        <w:t>Knowledge of related acts and legislation such as the Employment Standards Act, OMERS regulations and federal payroll legislation</w:t>
      </w:r>
    </w:p>
    <w:p w14:paraId="7633E519" w14:textId="67DA5A77" w:rsidR="00577DD8" w:rsidRDefault="00577DD8" w:rsidP="00A075B9">
      <w:pPr>
        <w:pStyle w:val="ListParagraph"/>
        <w:numPr>
          <w:ilvl w:val="0"/>
          <w:numId w:val="2"/>
        </w:numPr>
      </w:pPr>
      <w:r>
        <w:t>A strong leader that proactively coaches and mentors team members on best practices and on performance while retaining a team of competent employees who will ensure both the payroll functions are running smoothly.</w:t>
      </w:r>
    </w:p>
    <w:p w14:paraId="57B66D9F" w14:textId="76497ACC" w:rsidR="00A075B9" w:rsidRDefault="00577DD8" w:rsidP="00A075B9">
      <w:pPr>
        <w:pStyle w:val="ListParagraph"/>
        <w:numPr>
          <w:ilvl w:val="0"/>
          <w:numId w:val="2"/>
        </w:numPr>
      </w:pPr>
      <w:r>
        <w:t>Self-directed, detail oriented, optimistic professional with exceptional interpersonal, communication and presentation skills.</w:t>
      </w:r>
    </w:p>
    <w:p w14:paraId="222C672E" w14:textId="59A86182" w:rsidR="00577DD8" w:rsidRDefault="00577DD8" w:rsidP="00A075B9">
      <w:pPr>
        <w:pStyle w:val="ListParagraph"/>
        <w:numPr>
          <w:ilvl w:val="0"/>
          <w:numId w:val="2"/>
        </w:numPr>
      </w:pPr>
      <w:r>
        <w:t>Able to foster teamwork with co-workers by encouraging open communication and cooperation.</w:t>
      </w:r>
    </w:p>
    <w:p w14:paraId="0C984555" w14:textId="77777777" w:rsidR="00A075B9" w:rsidRDefault="00A075B9" w:rsidP="00A075B9">
      <w:pPr>
        <w:pStyle w:val="ListParagraph"/>
        <w:numPr>
          <w:ilvl w:val="0"/>
          <w:numId w:val="2"/>
        </w:numPr>
      </w:pPr>
      <w:r>
        <w:t>Working knowledge of human resources policies, benefit coverage agreements and collective agreements as they relate to payroll and benefits</w:t>
      </w:r>
    </w:p>
    <w:p w14:paraId="48A875D1" w14:textId="77777777" w:rsidR="00A075B9" w:rsidRDefault="00A075B9" w:rsidP="00A075B9">
      <w:pPr>
        <w:pStyle w:val="ListParagraph"/>
        <w:numPr>
          <w:ilvl w:val="0"/>
          <w:numId w:val="2"/>
        </w:numPr>
      </w:pPr>
      <w:r>
        <w:t>Computer literacy and proficiency utilizing MS Office software applications</w:t>
      </w:r>
    </w:p>
    <w:p w14:paraId="01BCA5A7" w14:textId="77777777" w:rsidR="00A075B9" w:rsidRDefault="00A075B9" w:rsidP="00A075B9">
      <w:pPr>
        <w:pStyle w:val="ListParagraph"/>
        <w:numPr>
          <w:ilvl w:val="0"/>
          <w:numId w:val="2"/>
        </w:numPr>
      </w:pPr>
      <w:r>
        <w:lastRenderedPageBreak/>
        <w:t>Knowledge of general office procedures, including Records and Information Management filing systems</w:t>
      </w:r>
    </w:p>
    <w:p w14:paraId="3D2B9929" w14:textId="77777777" w:rsidR="00A075B9" w:rsidRDefault="00A075B9" w:rsidP="00A075B9">
      <w:pPr>
        <w:pStyle w:val="ListParagraph"/>
        <w:numPr>
          <w:ilvl w:val="0"/>
          <w:numId w:val="2"/>
        </w:numPr>
      </w:pPr>
      <w:r>
        <w:t>Demonstrated organizational skills to meet strict and time sensitive deadlines</w:t>
      </w:r>
    </w:p>
    <w:p w14:paraId="4C9F9B27" w14:textId="77777777" w:rsidR="00A075B9" w:rsidRDefault="00A075B9" w:rsidP="00A075B9">
      <w:pPr>
        <w:pStyle w:val="ListParagraph"/>
        <w:numPr>
          <w:ilvl w:val="0"/>
          <w:numId w:val="2"/>
        </w:numPr>
      </w:pPr>
      <w:r>
        <w:t>Required to work independently and in conjunction with others</w:t>
      </w:r>
    </w:p>
    <w:p w14:paraId="22100F2C" w14:textId="77777777" w:rsidR="00A075B9" w:rsidRDefault="00A075B9" w:rsidP="00A075B9">
      <w:pPr>
        <w:pStyle w:val="ListParagraph"/>
        <w:numPr>
          <w:ilvl w:val="0"/>
          <w:numId w:val="2"/>
        </w:numPr>
      </w:pPr>
      <w:r>
        <w:t>Confidentiality, diplomacy and tact are key competencies</w:t>
      </w:r>
    </w:p>
    <w:p w14:paraId="5D22C2F4" w14:textId="32E9F3B4" w:rsidR="00A075B9" w:rsidRDefault="00577DD8" w:rsidP="00A075B9">
      <w:pPr>
        <w:pStyle w:val="ListParagraph"/>
        <w:numPr>
          <w:ilvl w:val="0"/>
          <w:numId w:val="2"/>
        </w:numPr>
      </w:pPr>
      <w:r>
        <w:t>Ability to be flexible in responding to changing deadlines and pressures, a</w:t>
      </w:r>
      <w:r w:rsidR="00A075B9">
        <w:t>bility to work outside regular business hours as required</w:t>
      </w:r>
    </w:p>
    <w:p w14:paraId="7BF616EE" w14:textId="77777777" w:rsidR="004E0223" w:rsidRPr="00EF49EC" w:rsidRDefault="004E0223" w:rsidP="004E0223">
      <w:pPr>
        <w:pStyle w:val="Heading2"/>
      </w:pPr>
      <w:r w:rsidRPr="00EF49EC">
        <w:t>Impact of Error</w:t>
      </w:r>
    </w:p>
    <w:p w14:paraId="15BC745E" w14:textId="77777777" w:rsidR="001641D2" w:rsidRDefault="001641D2" w:rsidP="001641D2">
      <w:r>
        <w:t>Accounting errors could be corrected with time and duplication of effort.  Errors related to employee benefits, pension and/or payroll could result in incorrect monies and/or entitlements for employees and Councilors.  Personnel, payroll and benefits administration errors could result in financial loss and possible liability to the corporation.</w:t>
      </w:r>
    </w:p>
    <w:p w14:paraId="79C90107" w14:textId="77777777" w:rsidR="001641D2" w:rsidRPr="00D72C62" w:rsidRDefault="001641D2" w:rsidP="001641D2">
      <w:r>
        <w:t>Errors in judgment resulting from breaches of confidentiality in personnel/payroll issues could result in loss of trust in the County’s HR system.</w:t>
      </w:r>
    </w:p>
    <w:p w14:paraId="7BF616F0" w14:textId="77777777" w:rsidR="00FE7170" w:rsidRDefault="00FE7170" w:rsidP="004E0223">
      <w:pPr>
        <w:pStyle w:val="NoSpacing"/>
        <w:spacing w:before="240"/>
        <w:jc w:val="center"/>
      </w:pPr>
    </w:p>
    <w:sectPr w:rsidR="00FE7170" w:rsidSect="00CF0B45"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B53D3" w14:textId="77777777" w:rsidR="00D565E2" w:rsidRDefault="00D565E2">
      <w:pPr>
        <w:spacing w:after="0" w:line="240" w:lineRule="auto"/>
      </w:pPr>
      <w:r>
        <w:separator/>
      </w:r>
    </w:p>
  </w:endnote>
  <w:endnote w:type="continuationSeparator" w:id="0">
    <w:p w14:paraId="16B53536" w14:textId="77777777" w:rsidR="00D565E2" w:rsidRDefault="00D5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897741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F616F7" w14:textId="6AEA01B8" w:rsidR="004E0223" w:rsidRPr="004E0223" w:rsidRDefault="004E0223" w:rsidP="004E0223">
        <w:pPr>
          <w:pStyle w:val="Footer"/>
          <w:spacing w:before="240"/>
          <w:rPr>
            <w:sz w:val="22"/>
            <w:szCs w:val="22"/>
          </w:rPr>
        </w:pPr>
        <w:r w:rsidRPr="004E0223">
          <w:rPr>
            <w:sz w:val="22"/>
            <w:szCs w:val="22"/>
          </w:rPr>
          <w:t xml:space="preserve">Job Description – </w:t>
        </w:r>
        <w:r w:rsidR="00FC0C35">
          <w:rPr>
            <w:sz w:val="22"/>
            <w:szCs w:val="22"/>
          </w:rPr>
          <w:t>Payroll Supervisor</w:t>
        </w:r>
        <w:r w:rsidRPr="004E0223">
          <w:rPr>
            <w:sz w:val="22"/>
            <w:szCs w:val="22"/>
          </w:rPr>
          <w:tab/>
        </w:r>
        <w:r w:rsidRPr="004E0223">
          <w:rPr>
            <w:sz w:val="22"/>
            <w:szCs w:val="22"/>
          </w:rPr>
          <w:tab/>
        </w:r>
        <w:r w:rsidR="00FC0C35">
          <w:rPr>
            <w:sz w:val="22"/>
            <w:szCs w:val="22"/>
          </w:rPr>
          <w:t>Human Resources</w:t>
        </w:r>
      </w:p>
      <w:p w14:paraId="7BF616F8" w14:textId="768CE3E9" w:rsidR="00037B55" w:rsidRPr="004E0223" w:rsidRDefault="004E0223" w:rsidP="004E0223">
        <w:pPr>
          <w:pStyle w:val="Footer"/>
          <w:rPr>
            <w:sz w:val="22"/>
            <w:szCs w:val="22"/>
          </w:rPr>
        </w:pPr>
        <w:r w:rsidRPr="004E0223">
          <w:rPr>
            <w:sz w:val="22"/>
            <w:szCs w:val="22"/>
          </w:rPr>
          <w:t>C</w:t>
        </w:r>
        <w:r w:rsidR="005B079F">
          <w:rPr>
            <w:sz w:val="22"/>
            <w:szCs w:val="22"/>
          </w:rPr>
          <w:t>AO Approved April 2021</w:t>
        </w:r>
        <w:r w:rsidRPr="004E0223">
          <w:rPr>
            <w:sz w:val="22"/>
            <w:szCs w:val="22"/>
          </w:rPr>
          <w:tab/>
        </w:r>
        <w:r w:rsidRPr="004E0223">
          <w:rPr>
            <w:sz w:val="22"/>
            <w:szCs w:val="22"/>
          </w:rPr>
          <w:tab/>
          <w:t xml:space="preserve">Page </w:t>
        </w:r>
        <w:r w:rsidRPr="004E0223">
          <w:rPr>
            <w:sz w:val="22"/>
            <w:szCs w:val="22"/>
          </w:rPr>
          <w:fldChar w:fldCharType="begin"/>
        </w:r>
        <w:r w:rsidRPr="004E0223">
          <w:rPr>
            <w:sz w:val="22"/>
            <w:szCs w:val="22"/>
          </w:rPr>
          <w:instrText xml:space="preserve"> PAGE   \* MERGEFORMAT </w:instrText>
        </w:r>
        <w:r w:rsidRPr="004E0223">
          <w:rPr>
            <w:sz w:val="22"/>
            <w:szCs w:val="22"/>
          </w:rPr>
          <w:fldChar w:fldCharType="separate"/>
        </w:r>
        <w:r w:rsidR="00171AE0">
          <w:rPr>
            <w:noProof/>
            <w:sz w:val="22"/>
            <w:szCs w:val="22"/>
          </w:rPr>
          <w:t>1</w:t>
        </w:r>
        <w:r w:rsidRPr="004E0223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408678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F616F9" w14:textId="77777777" w:rsidR="004E0223" w:rsidRPr="004E0223" w:rsidRDefault="004E0223" w:rsidP="004E0223">
        <w:pPr>
          <w:pStyle w:val="Footer"/>
          <w:spacing w:before="240"/>
          <w:rPr>
            <w:sz w:val="22"/>
            <w:szCs w:val="22"/>
          </w:rPr>
        </w:pPr>
        <w:r w:rsidRPr="004E0223">
          <w:rPr>
            <w:sz w:val="22"/>
            <w:szCs w:val="22"/>
          </w:rPr>
          <w:t>Job Description – Name</w:t>
        </w:r>
        <w:r w:rsidRPr="004E0223">
          <w:rPr>
            <w:sz w:val="22"/>
            <w:szCs w:val="22"/>
          </w:rPr>
          <w:tab/>
        </w:r>
        <w:r w:rsidRPr="004E0223">
          <w:rPr>
            <w:sz w:val="22"/>
            <w:szCs w:val="22"/>
          </w:rPr>
          <w:tab/>
          <w:t>Department</w:t>
        </w:r>
      </w:p>
      <w:p w14:paraId="7BF616FA" w14:textId="77777777" w:rsidR="004E0223" w:rsidRPr="004E0223" w:rsidRDefault="004E0223" w:rsidP="004E0223">
        <w:pPr>
          <w:pStyle w:val="Footer"/>
          <w:rPr>
            <w:sz w:val="22"/>
            <w:szCs w:val="22"/>
          </w:rPr>
        </w:pPr>
        <w:r w:rsidRPr="004E0223">
          <w:rPr>
            <w:sz w:val="22"/>
            <w:szCs w:val="22"/>
          </w:rPr>
          <w:t>Created or Revised: month/year</w:t>
        </w:r>
        <w:r w:rsidRPr="004E0223">
          <w:rPr>
            <w:sz w:val="22"/>
            <w:szCs w:val="22"/>
          </w:rPr>
          <w:tab/>
        </w:r>
        <w:r w:rsidRPr="004E0223">
          <w:rPr>
            <w:sz w:val="22"/>
            <w:szCs w:val="22"/>
          </w:rPr>
          <w:tab/>
          <w:t xml:space="preserve">Page </w:t>
        </w:r>
        <w:r w:rsidRPr="004E0223">
          <w:rPr>
            <w:sz w:val="22"/>
            <w:szCs w:val="22"/>
          </w:rPr>
          <w:fldChar w:fldCharType="begin"/>
        </w:r>
        <w:r w:rsidRPr="004E0223">
          <w:rPr>
            <w:sz w:val="22"/>
            <w:szCs w:val="22"/>
          </w:rPr>
          <w:instrText xml:space="preserve"> PAGE   \* MERGEFORMAT </w:instrText>
        </w:r>
        <w:r w:rsidRPr="004E0223">
          <w:rPr>
            <w:sz w:val="22"/>
            <w:szCs w:val="22"/>
          </w:rPr>
          <w:fldChar w:fldCharType="separate"/>
        </w:r>
        <w:r w:rsidR="00171AE0">
          <w:rPr>
            <w:noProof/>
            <w:sz w:val="22"/>
            <w:szCs w:val="22"/>
          </w:rPr>
          <w:t>1</w:t>
        </w:r>
        <w:r w:rsidRPr="004E0223">
          <w:rPr>
            <w:noProof/>
            <w:sz w:val="22"/>
            <w:szCs w:val="22"/>
          </w:rPr>
          <w:fldChar w:fldCharType="end"/>
        </w:r>
      </w:p>
    </w:sdtContent>
  </w:sdt>
  <w:p w14:paraId="7BF616FB" w14:textId="77777777" w:rsidR="004E0223" w:rsidRDefault="004E0223" w:rsidP="004E0223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6F837" w14:textId="77777777" w:rsidR="00D565E2" w:rsidRDefault="00D565E2">
      <w:pPr>
        <w:spacing w:after="0" w:line="240" w:lineRule="auto"/>
      </w:pPr>
      <w:r>
        <w:separator/>
      </w:r>
    </w:p>
  </w:footnote>
  <w:footnote w:type="continuationSeparator" w:id="0">
    <w:p w14:paraId="15C1B725" w14:textId="77777777" w:rsidR="00D565E2" w:rsidRDefault="00D56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38A"/>
    <w:multiLevelType w:val="hybridMultilevel"/>
    <w:tmpl w:val="71F6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73C6B"/>
    <w:multiLevelType w:val="hybridMultilevel"/>
    <w:tmpl w:val="115C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linkStyle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D2"/>
    <w:rsid w:val="00004FFB"/>
    <w:rsid w:val="00047A0A"/>
    <w:rsid w:val="000B7C11"/>
    <w:rsid w:val="00117236"/>
    <w:rsid w:val="001641D2"/>
    <w:rsid w:val="00171AE0"/>
    <w:rsid w:val="001A4DB3"/>
    <w:rsid w:val="00231648"/>
    <w:rsid w:val="002C0519"/>
    <w:rsid w:val="002C0BF9"/>
    <w:rsid w:val="00304C70"/>
    <w:rsid w:val="00357056"/>
    <w:rsid w:val="00361EF1"/>
    <w:rsid w:val="003E1EAD"/>
    <w:rsid w:val="003E78CC"/>
    <w:rsid w:val="00440DDB"/>
    <w:rsid w:val="00444016"/>
    <w:rsid w:val="004651DC"/>
    <w:rsid w:val="004942B7"/>
    <w:rsid w:val="004A7943"/>
    <w:rsid w:val="004C5F85"/>
    <w:rsid w:val="004D49A3"/>
    <w:rsid w:val="004E0223"/>
    <w:rsid w:val="005239D2"/>
    <w:rsid w:val="00577DD8"/>
    <w:rsid w:val="005822A6"/>
    <w:rsid w:val="005A5FCC"/>
    <w:rsid w:val="005B079F"/>
    <w:rsid w:val="005F6291"/>
    <w:rsid w:val="006A4DEF"/>
    <w:rsid w:val="006B1759"/>
    <w:rsid w:val="006D09C7"/>
    <w:rsid w:val="007D5FAC"/>
    <w:rsid w:val="008035D8"/>
    <w:rsid w:val="00805BE9"/>
    <w:rsid w:val="00823E66"/>
    <w:rsid w:val="0083098D"/>
    <w:rsid w:val="00851216"/>
    <w:rsid w:val="008645F1"/>
    <w:rsid w:val="00886B01"/>
    <w:rsid w:val="008C22B4"/>
    <w:rsid w:val="008E5A8E"/>
    <w:rsid w:val="009039EF"/>
    <w:rsid w:val="00963BB4"/>
    <w:rsid w:val="009C19D5"/>
    <w:rsid w:val="009F14C0"/>
    <w:rsid w:val="00A075B9"/>
    <w:rsid w:val="00A179CD"/>
    <w:rsid w:val="00A60017"/>
    <w:rsid w:val="00A73EDD"/>
    <w:rsid w:val="00A93A19"/>
    <w:rsid w:val="00AA3FB5"/>
    <w:rsid w:val="00AB26DC"/>
    <w:rsid w:val="00AD058C"/>
    <w:rsid w:val="00AF5579"/>
    <w:rsid w:val="00AF7309"/>
    <w:rsid w:val="00B1275C"/>
    <w:rsid w:val="00B33811"/>
    <w:rsid w:val="00B63DC4"/>
    <w:rsid w:val="00B755F2"/>
    <w:rsid w:val="00C50987"/>
    <w:rsid w:val="00CB36C1"/>
    <w:rsid w:val="00D565E2"/>
    <w:rsid w:val="00DE5A41"/>
    <w:rsid w:val="00EC04C2"/>
    <w:rsid w:val="00EC2C05"/>
    <w:rsid w:val="00F1399F"/>
    <w:rsid w:val="00F776A2"/>
    <w:rsid w:val="00FA3E3C"/>
    <w:rsid w:val="00FC0C35"/>
    <w:rsid w:val="00FE5E78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BF616CC"/>
  <w15:docId w15:val="{D6489C61-0D2C-4F1A-BE15-46CC8D73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E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BE9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BE9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05BE9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5BE9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5BE9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05BE9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05BE9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05BE9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05BE9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BE9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05BE9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05BE9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5BE9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05BE9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05BE9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05BE9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05BE9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05BE9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05BE9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5BE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5BE9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05BE9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05BE9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05BE9"/>
    <w:rPr>
      <w:rFonts w:ascii="Arial" w:hAnsi="Arial"/>
      <w:i/>
      <w:iCs/>
    </w:rPr>
  </w:style>
  <w:style w:type="paragraph" w:styleId="NoSpacing">
    <w:name w:val="No Spacing"/>
    <w:uiPriority w:val="1"/>
    <w:qFormat/>
    <w:rsid w:val="00805BE9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05BE9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05BE9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05BE9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5BE9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5BE9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05BE9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05BE9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05BE9"/>
    <w:rPr>
      <w:rFonts w:ascii="Arial" w:hAnsi="Arial"/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9D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239D2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0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BE9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5B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05BE9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05BE9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B338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4C592F85CC49F2BEB4473DF4C37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2D99D-BE42-480C-B5C9-9CAE29CC03BA}"/>
      </w:docPartPr>
      <w:docPartBody>
        <w:p w:rsidR="00C767F1" w:rsidRDefault="00F3783F">
          <w:r w:rsidRPr="007E406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3F"/>
    <w:rsid w:val="00C63157"/>
    <w:rsid w:val="00C767F1"/>
    <w:rsid w:val="00F3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8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781F780DF1A2554DB1C77E776A7155E4" ma:contentTypeVersion="827" ma:contentTypeDescription="" ma:contentTypeScope="" ma:versionID="ba15333cf67419c40324a20eadf77a98">
  <xsd:schema xmlns:xsd="http://www.w3.org/2001/XMLSchema" xmlns:xs="http://www.w3.org/2001/XMLSchema" xmlns:p="http://schemas.microsoft.com/office/2006/metadata/properties" xmlns:ns1="http://schemas.microsoft.com/sharepoint/v3" xmlns:ns2="e6cd7bd4-3f3e-4495-b8c9-139289cd76e6" xmlns:ns3="91232374-9106-48bd-991e-6dc6bacb04c4" xmlns:ns4="d83ffc4d-d150-42ee-958d-14a89206135c" targetNamespace="http://schemas.microsoft.com/office/2006/metadata/properties" ma:root="true" ma:fieldsID="346cc9fa329f87736c8fa4bc27121163" ns1:_="" ns2:_="" ns3:_="" ns4:_="">
    <xsd:import namespace="http://schemas.microsoft.com/sharepoint/v3"/>
    <xsd:import namespace="e6cd7bd4-3f3e-4495-b8c9-139289cd76e6"/>
    <xsd:import namespace="91232374-9106-48bd-991e-6dc6bacb04c4"/>
    <xsd:import namespace="d83ffc4d-d150-42ee-958d-14a89206135c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default="0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2374-9106-48bd-991e-6dc6bacb04c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207520ec-6bc0-44fa-bd35-215c990d9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ffc4d-d150-42ee-958d-14a89206135c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19794ec2-378e-423f-bfe8-9bef6e5ddeeb}" ma:internalName="TaxCatchAll" ma:showField="CatchAllData" ma:web="d83ffc4d-d150-42ee-958d-14a892061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GC_115906802</documentNumber>
    <Municipality xmlns="e6cd7bd4-3f3e-4495-b8c9-139289cd76e6" xsi:nil="true"/>
    <gcNumber xmlns="e6cd7bd4-3f3e-4495-b8c9-139289cd76e6" xsi:nil="true"/>
    <recordCategory xmlns="e6cd7bd4-3f3e-4495-b8c9-139289cd76e6">H06</recordCategory>
    <isPublic xmlns="e6cd7bd4-3f3e-4495-b8c9-139289cd76e6">true</isPublic>
    <sharedId xmlns="e6cd7bd4-3f3e-4495-b8c9-139289cd76e6" xsi:nil="true"/>
    <committee xmlns="e6cd7bd4-3f3e-4495-b8c9-139289cd76e6" xsi:nil="true"/>
    <meetingId xmlns="e6cd7bd4-3f3e-4495-b8c9-139289cd76e6" xsi:nil="true"/>
    <capitalProjectPriority xmlns="e6cd7bd4-3f3e-4495-b8c9-139289cd76e6" xsi:nil="true"/>
    <policyApprovalDate xmlns="e6cd7bd4-3f3e-4495-b8c9-139289cd76e6" xsi:nil="true"/>
    <NodeRef xmlns="e6cd7bd4-3f3e-4495-b8c9-139289cd76e6">357e80c9-4720-4c7b-8e85-339061fbf62d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  <_ip_UnifiedCompliancePolicyUIAction xmlns="http://schemas.microsoft.com/sharepoint/v3" xsi:nil="true"/>
    <_ip_UnifiedCompliancePolicyProperties xmlns="http://schemas.microsoft.com/sharepoint/v3" xsi:nil="true"/>
    <TaxCatchAll xmlns="d83ffc4d-d150-42ee-958d-14a89206135c" xsi:nil="true"/>
    <lcf76f155ced4ddcb4097134ff3c332f xmlns="91232374-9106-48bd-991e-6dc6bacb04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075E4C-FC9F-4917-A023-819D33D5B689}"/>
</file>

<file path=customXml/itemProps2.xml><?xml version="1.0" encoding="utf-8"?>
<ds:datastoreItem xmlns:ds="http://schemas.openxmlformats.org/officeDocument/2006/customXml" ds:itemID="{957965E7-F7F4-418A-A2C4-B42A94817ACC}"/>
</file>

<file path=customXml/itemProps3.xml><?xml version="1.0" encoding="utf-8"?>
<ds:datastoreItem xmlns:ds="http://schemas.openxmlformats.org/officeDocument/2006/customXml" ds:itemID="{3FC3F9C0-527A-4E62-9D15-C61A4D4FB060}"/>
</file>

<file path=customXml/itemProps4.xml><?xml version="1.0" encoding="utf-8"?>
<ds:datastoreItem xmlns:ds="http://schemas.openxmlformats.org/officeDocument/2006/customXml" ds:itemID="{C578E3A8-160A-417F-9B30-786261239651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Font.dotx</Template>
  <TotalTime>173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Supervisor</vt:lpstr>
    </vt:vector>
  </TitlesOfParts>
  <Company>County of Grey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Supervisor</dc:title>
  <dc:creator>Elder, Nancy</dc:creator>
  <cp:lastModifiedBy>Sandra Shipley</cp:lastModifiedBy>
  <cp:revision>10</cp:revision>
  <dcterms:created xsi:type="dcterms:W3CDTF">2021-03-31T15:11:00Z</dcterms:created>
  <dcterms:modified xsi:type="dcterms:W3CDTF">2021-06-10T15:27:00Z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0x0101002C4164E063A41A4487A7365A660F11180100781F780DF1A2554DB1C77E776A7155E4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