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AAD5" w14:textId="77777777" w:rsidR="005239D2" w:rsidRPr="00C2345E" w:rsidRDefault="005239D2" w:rsidP="004E0223">
      <w:pPr>
        <w:pStyle w:val="Title"/>
        <w:tabs>
          <w:tab w:val="right" w:pos="9360"/>
        </w:tabs>
        <w:spacing w:after="200"/>
        <w:sectPr w:rsidR="005239D2" w:rsidRPr="00C2345E" w:rsidSect="004E0223">
          <w:footerReference w:type="default" r:id="rId8"/>
          <w:footerReference w:type="first" r:id="rId9"/>
          <w:pgSz w:w="12240" w:h="15840"/>
          <w:pgMar w:top="864" w:right="1440" w:bottom="1440" w:left="1440" w:header="706" w:footer="706" w:gutter="0"/>
          <w:cols w:space="720"/>
          <w:titlePg/>
          <w:docGrid w:linePitch="360"/>
        </w:sectPr>
      </w:pPr>
      <w:r w:rsidRPr="004A6E62">
        <w:rPr>
          <w:noProof/>
        </w:rPr>
        <w:drawing>
          <wp:inline distT="0" distB="0" distL="0" distR="0" wp14:anchorId="159DC51E" wp14:editId="609FDB0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63618365" w14:textId="35471140" w:rsidR="004E0223" w:rsidRPr="00AA2E9C" w:rsidRDefault="004E0223" w:rsidP="004E0223">
      <w:pPr>
        <w:tabs>
          <w:tab w:val="left" w:pos="1980"/>
        </w:tabs>
        <w:ind w:left="1980" w:hanging="1980"/>
        <w:rPr>
          <w:rFonts w:ascii="Arial" w:hAnsi="Arial" w:cs="Arial"/>
        </w:rPr>
      </w:pPr>
      <w:r w:rsidRPr="00E820E8">
        <w:rPr>
          <w:rStyle w:val="Heading2Char"/>
          <w:rFonts w:ascii="Arial" w:hAnsi="Arial" w:cs="Arial"/>
        </w:rPr>
        <w:t>Position Title:</w:t>
      </w:r>
      <w:r w:rsidRPr="00E820E8">
        <w:rPr>
          <w:rFonts w:ascii="Arial" w:hAnsi="Arial" w:cs="Arial"/>
        </w:rPr>
        <w:tab/>
      </w:r>
      <w:r w:rsidR="00FB09E5" w:rsidRPr="00AA2E9C">
        <w:rPr>
          <w:rFonts w:ascii="Arial" w:hAnsi="Arial" w:cs="Arial"/>
        </w:rPr>
        <w:t xml:space="preserve"> </w:t>
      </w:r>
      <w:r w:rsidR="00747BE3">
        <w:rPr>
          <w:rFonts w:ascii="Arial" w:hAnsi="Arial" w:cs="Arial"/>
        </w:rPr>
        <w:t xml:space="preserve">By-Name </w:t>
      </w:r>
      <w:r w:rsidR="00E820E8" w:rsidRPr="00AA2E9C">
        <w:rPr>
          <w:rFonts w:ascii="Arial" w:hAnsi="Arial" w:cs="Arial"/>
        </w:rPr>
        <w:t>Waitlist Co</w:t>
      </w:r>
      <w:r w:rsidR="00AB1081" w:rsidRPr="00AA2E9C">
        <w:rPr>
          <w:rFonts w:ascii="Arial" w:hAnsi="Arial" w:cs="Arial"/>
        </w:rPr>
        <w:t>ordinator</w:t>
      </w:r>
    </w:p>
    <w:p w14:paraId="2EFAA79D" w14:textId="77777777" w:rsidR="004E0223" w:rsidRPr="00AA2E9C" w:rsidRDefault="004E0223" w:rsidP="004E0223">
      <w:pPr>
        <w:tabs>
          <w:tab w:val="left" w:pos="1530"/>
          <w:tab w:val="left" w:pos="1980"/>
        </w:tabs>
        <w:ind w:left="1980" w:hanging="1980"/>
        <w:rPr>
          <w:rFonts w:ascii="Arial" w:hAnsi="Arial" w:cs="Arial"/>
        </w:rPr>
      </w:pPr>
      <w:r w:rsidRPr="00AA2E9C">
        <w:rPr>
          <w:rStyle w:val="Heading2Char"/>
          <w:rFonts w:ascii="Arial" w:hAnsi="Arial" w:cs="Arial"/>
        </w:rPr>
        <w:t>Department:</w:t>
      </w:r>
      <w:r w:rsidR="0041593D" w:rsidRPr="00AA2E9C">
        <w:rPr>
          <w:rFonts w:ascii="Arial" w:hAnsi="Arial" w:cs="Arial"/>
        </w:rPr>
        <w:tab/>
        <w:t>Housing</w:t>
      </w:r>
    </w:p>
    <w:p w14:paraId="60FCF76B" w14:textId="77945A83" w:rsidR="004E0223" w:rsidRPr="00AA2E9C" w:rsidRDefault="004E0223" w:rsidP="004E0223">
      <w:pPr>
        <w:pBdr>
          <w:bottom w:val="single" w:sz="4" w:space="1" w:color="auto"/>
        </w:pBdr>
        <w:tabs>
          <w:tab w:val="left" w:pos="1980"/>
        </w:tabs>
        <w:ind w:left="1987" w:hanging="1987"/>
        <w:rPr>
          <w:rFonts w:ascii="Arial" w:hAnsi="Arial" w:cs="Arial"/>
        </w:rPr>
      </w:pPr>
      <w:r w:rsidRPr="00AA2E9C">
        <w:rPr>
          <w:rStyle w:val="Heading2Char"/>
          <w:rFonts w:ascii="Arial" w:hAnsi="Arial" w:cs="Arial"/>
        </w:rPr>
        <w:t>Reports To:</w:t>
      </w:r>
      <w:r w:rsidR="00584845" w:rsidRPr="00AA2E9C">
        <w:rPr>
          <w:rFonts w:ascii="Arial" w:hAnsi="Arial" w:cs="Arial"/>
        </w:rPr>
        <w:tab/>
      </w:r>
      <w:r w:rsidR="00B5018D">
        <w:rPr>
          <w:rFonts w:ascii="Arial" w:hAnsi="Arial" w:cs="Arial"/>
        </w:rPr>
        <w:t>Homelessness Response Supervisor</w:t>
      </w:r>
    </w:p>
    <w:p w14:paraId="63ACA55A" w14:textId="63858FDF" w:rsidR="004E0223" w:rsidRDefault="004E0223" w:rsidP="004E0223">
      <w:pPr>
        <w:pStyle w:val="Heading2"/>
        <w:rPr>
          <w:rFonts w:ascii="Arial" w:hAnsi="Arial" w:cs="Arial"/>
        </w:rPr>
      </w:pPr>
      <w:r w:rsidRPr="00AA2E9C">
        <w:rPr>
          <w:rFonts w:ascii="Arial" w:hAnsi="Arial" w:cs="Arial"/>
        </w:rPr>
        <w:t>Purpose</w:t>
      </w:r>
    </w:p>
    <w:p w14:paraId="71505398" w14:textId="3385D9A6" w:rsidR="004E0223" w:rsidRPr="00AA2E9C" w:rsidRDefault="00B5018D" w:rsidP="004E0223">
      <w:pPr>
        <w:rPr>
          <w:rFonts w:ascii="Arial" w:hAnsi="Arial" w:cs="Arial"/>
        </w:rPr>
      </w:pPr>
      <w:r>
        <w:rPr>
          <w:rFonts w:ascii="Arial" w:hAnsi="Arial" w:cs="Arial"/>
        </w:rPr>
        <w:t xml:space="preserve">The By-Name List Waitlist Coordinator will </w:t>
      </w:r>
      <w:r w:rsidR="002E194C">
        <w:rPr>
          <w:rFonts w:ascii="Arial" w:hAnsi="Arial" w:cs="Arial"/>
        </w:rPr>
        <w:t>support</w:t>
      </w:r>
      <w:r>
        <w:rPr>
          <w:rFonts w:ascii="Arial" w:hAnsi="Arial" w:cs="Arial"/>
        </w:rPr>
        <w:t xml:space="preserve"> the</w:t>
      </w:r>
      <w:r w:rsidR="00C923A1" w:rsidRPr="00AA2E9C">
        <w:rPr>
          <w:rFonts w:ascii="Arial" w:hAnsi="Arial" w:cs="Arial"/>
        </w:rPr>
        <w:t xml:space="preserve"> administ</w:t>
      </w:r>
      <w:r w:rsidR="002E194C">
        <w:rPr>
          <w:rFonts w:ascii="Arial" w:hAnsi="Arial" w:cs="Arial"/>
        </w:rPr>
        <w:t>ration</w:t>
      </w:r>
      <w:r w:rsidR="00A57840">
        <w:rPr>
          <w:rFonts w:ascii="Arial" w:hAnsi="Arial" w:cs="Arial"/>
        </w:rPr>
        <w:t xml:space="preserve"> tasks</w:t>
      </w:r>
      <w:r w:rsidR="00C923A1" w:rsidRPr="00AA2E9C">
        <w:rPr>
          <w:rFonts w:ascii="Arial" w:hAnsi="Arial" w:cs="Arial"/>
        </w:rPr>
        <w:t xml:space="preserve"> </w:t>
      </w:r>
      <w:r w:rsidR="002E194C">
        <w:rPr>
          <w:rFonts w:ascii="Arial" w:hAnsi="Arial" w:cs="Arial"/>
        </w:rPr>
        <w:t xml:space="preserve">of </w:t>
      </w:r>
      <w:r w:rsidR="00C923A1" w:rsidRPr="00AA2E9C">
        <w:rPr>
          <w:rFonts w:ascii="Arial" w:hAnsi="Arial" w:cs="Arial"/>
        </w:rPr>
        <w:t xml:space="preserve">the </w:t>
      </w:r>
      <w:r w:rsidR="00F43C2E" w:rsidRPr="00AA2E9C">
        <w:rPr>
          <w:rFonts w:ascii="Arial" w:hAnsi="Arial" w:cs="Arial"/>
        </w:rPr>
        <w:t>Coordinated Access</w:t>
      </w:r>
      <w:r w:rsidR="002F3B2C" w:rsidRPr="00AA2E9C">
        <w:rPr>
          <w:rFonts w:ascii="Arial" w:hAnsi="Arial" w:cs="Arial"/>
        </w:rPr>
        <w:t xml:space="preserve"> S</w:t>
      </w:r>
      <w:r w:rsidR="00C923A1" w:rsidRPr="00AA2E9C">
        <w:rPr>
          <w:rFonts w:ascii="Arial" w:hAnsi="Arial" w:cs="Arial"/>
        </w:rPr>
        <w:t>ystem for Grey County</w:t>
      </w:r>
      <w:r>
        <w:rPr>
          <w:rFonts w:ascii="Arial" w:hAnsi="Arial" w:cs="Arial"/>
        </w:rPr>
        <w:t xml:space="preserve"> by monitoring and overseeing the data for the Grey Bruce By-Name List</w:t>
      </w:r>
      <w:r w:rsidR="00A57840">
        <w:rPr>
          <w:rFonts w:ascii="Arial" w:hAnsi="Arial" w:cs="Arial"/>
        </w:rPr>
        <w:t xml:space="preserve"> and </w:t>
      </w:r>
      <w:r w:rsidR="00A57840" w:rsidRPr="00A57840">
        <w:rPr>
          <w:rFonts w:ascii="Arial" w:hAnsi="Arial" w:cs="Arial"/>
        </w:rPr>
        <w:t>Homeless Individuals and Families Information System (HIFIS)</w:t>
      </w:r>
      <w:r w:rsidR="008365AA">
        <w:rPr>
          <w:rFonts w:ascii="Arial" w:hAnsi="Arial" w:cs="Arial"/>
        </w:rPr>
        <w:t>.</w:t>
      </w:r>
    </w:p>
    <w:p w14:paraId="117A1FDD" w14:textId="633ED6B2" w:rsidR="00FB09E5" w:rsidRPr="00AA2E9C" w:rsidRDefault="00A57840" w:rsidP="00FB09E5">
      <w:pPr>
        <w:rPr>
          <w:rFonts w:ascii="Arial" w:hAnsi="Arial" w:cs="Arial"/>
          <w:lang w:val="en-CA"/>
        </w:rPr>
      </w:pPr>
      <w:r>
        <w:rPr>
          <w:rFonts w:ascii="Arial" w:hAnsi="Arial" w:cs="Arial"/>
        </w:rPr>
        <w:t>The coordinator will work with Community Agencies, landlords, and natural supports to match appropriate housing options for households prioritized off the Grey Bruce By</w:t>
      </w:r>
      <w:r w:rsidR="00546213">
        <w:rPr>
          <w:rFonts w:ascii="Arial" w:hAnsi="Arial" w:cs="Arial"/>
        </w:rPr>
        <w:t>-</w:t>
      </w:r>
      <w:r>
        <w:rPr>
          <w:rFonts w:ascii="Arial" w:hAnsi="Arial" w:cs="Arial"/>
        </w:rPr>
        <w:t xml:space="preserve"> Name List</w:t>
      </w:r>
      <w:r w:rsidR="00B5018D">
        <w:rPr>
          <w:rFonts w:ascii="Arial" w:hAnsi="Arial" w:cs="Arial"/>
        </w:rPr>
        <w:t xml:space="preserve">. </w:t>
      </w:r>
    </w:p>
    <w:p w14:paraId="792C74E9" w14:textId="32FAF516" w:rsidR="002F3B2C" w:rsidRPr="00AA2E9C" w:rsidRDefault="00A57840" w:rsidP="00B5018D">
      <w:pPr>
        <w:rPr>
          <w:rFonts w:ascii="Arial" w:hAnsi="Arial" w:cs="Arial"/>
        </w:rPr>
      </w:pPr>
      <w:r>
        <w:rPr>
          <w:rFonts w:ascii="Arial" w:hAnsi="Arial" w:cs="Arial"/>
        </w:rPr>
        <w:t>The coordinator</w:t>
      </w:r>
      <w:r w:rsidR="00C923A1" w:rsidRPr="00AA2E9C">
        <w:rPr>
          <w:rFonts w:ascii="Arial" w:hAnsi="Arial" w:cs="Arial"/>
        </w:rPr>
        <w:t xml:space="preserve"> </w:t>
      </w:r>
      <w:r>
        <w:rPr>
          <w:rFonts w:ascii="Arial" w:hAnsi="Arial" w:cs="Arial"/>
        </w:rPr>
        <w:t>will support the</w:t>
      </w:r>
      <w:r w:rsidR="00C923A1" w:rsidRPr="00AA2E9C">
        <w:rPr>
          <w:rFonts w:ascii="Arial" w:hAnsi="Arial" w:cs="Arial"/>
        </w:rPr>
        <w:t xml:space="preserve"> </w:t>
      </w:r>
      <w:r w:rsidR="002E194C">
        <w:rPr>
          <w:rFonts w:ascii="Arial" w:hAnsi="Arial" w:cs="Arial"/>
        </w:rPr>
        <w:t>intake of by-name list referrals</w:t>
      </w:r>
      <w:r w:rsidR="002E194C" w:rsidRPr="00AA2E9C">
        <w:rPr>
          <w:rFonts w:ascii="Arial" w:hAnsi="Arial" w:cs="Arial"/>
        </w:rPr>
        <w:t xml:space="preserve"> </w:t>
      </w:r>
      <w:r>
        <w:rPr>
          <w:rFonts w:ascii="Arial" w:hAnsi="Arial" w:cs="Arial"/>
        </w:rPr>
        <w:t>performing follow up and</w:t>
      </w:r>
      <w:r w:rsidR="00C923A1" w:rsidRPr="00AA2E9C">
        <w:rPr>
          <w:rFonts w:ascii="Arial" w:hAnsi="Arial" w:cs="Arial"/>
        </w:rPr>
        <w:t xml:space="preserve"> </w:t>
      </w:r>
      <w:r w:rsidR="002E194C">
        <w:rPr>
          <w:rFonts w:ascii="Arial" w:hAnsi="Arial" w:cs="Arial"/>
        </w:rPr>
        <w:t>supporting residents</w:t>
      </w:r>
      <w:r w:rsidR="00C923A1" w:rsidRPr="00AA2E9C">
        <w:rPr>
          <w:rFonts w:ascii="Arial" w:hAnsi="Arial" w:cs="Arial"/>
        </w:rPr>
        <w:t xml:space="preserve">, determining </w:t>
      </w:r>
      <w:r w:rsidR="008365AA" w:rsidRPr="00AA2E9C">
        <w:rPr>
          <w:rFonts w:ascii="Arial" w:hAnsi="Arial" w:cs="Arial"/>
        </w:rPr>
        <w:t>eligibility,</w:t>
      </w:r>
      <w:r w:rsidR="00C923A1" w:rsidRPr="00AA2E9C">
        <w:rPr>
          <w:rFonts w:ascii="Arial" w:hAnsi="Arial" w:cs="Arial"/>
        </w:rPr>
        <w:t xml:space="preserve"> and prioritizing</w:t>
      </w:r>
      <w:r w:rsidR="008365AA">
        <w:rPr>
          <w:rFonts w:ascii="Arial" w:hAnsi="Arial" w:cs="Arial"/>
        </w:rPr>
        <w:t xml:space="preserve"> </w:t>
      </w:r>
      <w:r w:rsidR="002E194C">
        <w:rPr>
          <w:rFonts w:ascii="Arial" w:hAnsi="Arial" w:cs="Arial"/>
        </w:rPr>
        <w:t>households experiencing homelessness</w:t>
      </w:r>
      <w:r w:rsidR="00C923A1" w:rsidRPr="00AA2E9C">
        <w:rPr>
          <w:rFonts w:ascii="Arial" w:hAnsi="Arial" w:cs="Arial"/>
        </w:rPr>
        <w:t xml:space="preserve">. </w:t>
      </w:r>
    </w:p>
    <w:p w14:paraId="398DF9CB" w14:textId="5DAFF39F" w:rsidR="004E0223" w:rsidRPr="00AA2E9C" w:rsidRDefault="00E9198B" w:rsidP="004E0223">
      <w:pPr>
        <w:pStyle w:val="Heading2"/>
        <w:rPr>
          <w:rFonts w:ascii="Arial" w:hAnsi="Arial" w:cs="Arial"/>
        </w:rPr>
      </w:pPr>
      <w:r>
        <w:rPr>
          <w:rFonts w:ascii="Arial" w:hAnsi="Arial" w:cs="Arial"/>
        </w:rPr>
        <w:t xml:space="preserve">By-Name List </w:t>
      </w:r>
      <w:r w:rsidR="00A57840">
        <w:rPr>
          <w:rFonts w:ascii="Arial" w:hAnsi="Arial" w:cs="Arial"/>
        </w:rPr>
        <w:t xml:space="preserve">&amp; HIFIS </w:t>
      </w:r>
      <w:r>
        <w:rPr>
          <w:rFonts w:ascii="Arial" w:hAnsi="Arial" w:cs="Arial"/>
        </w:rPr>
        <w:t>Administration</w:t>
      </w:r>
    </w:p>
    <w:p w14:paraId="03C28DEF" w14:textId="7CBF471F" w:rsidR="00E9198B" w:rsidRDefault="00E9198B" w:rsidP="00C923A1">
      <w:pPr>
        <w:pStyle w:val="ListParagraph"/>
        <w:numPr>
          <w:ilvl w:val="0"/>
          <w:numId w:val="1"/>
        </w:numPr>
        <w:rPr>
          <w:rFonts w:ascii="Arial" w:hAnsi="Arial" w:cs="Arial"/>
        </w:rPr>
      </w:pPr>
      <w:r>
        <w:rPr>
          <w:rFonts w:ascii="Arial" w:hAnsi="Arial" w:cs="Arial"/>
        </w:rPr>
        <w:t>Receive and conduct intake of referral forms for the Grey Bruce By</w:t>
      </w:r>
      <w:r w:rsidR="00546213">
        <w:rPr>
          <w:rFonts w:ascii="Arial" w:hAnsi="Arial" w:cs="Arial"/>
        </w:rPr>
        <w:t>-</w:t>
      </w:r>
      <w:r>
        <w:rPr>
          <w:rFonts w:ascii="Arial" w:hAnsi="Arial" w:cs="Arial"/>
        </w:rPr>
        <w:t>Name List for individuals experiencing homelessness</w:t>
      </w:r>
    </w:p>
    <w:p w14:paraId="596374CC" w14:textId="6F54ABD5" w:rsidR="005F7CEA" w:rsidRDefault="005F7CEA" w:rsidP="00C923A1">
      <w:pPr>
        <w:pStyle w:val="ListParagraph"/>
        <w:numPr>
          <w:ilvl w:val="0"/>
          <w:numId w:val="1"/>
        </w:numPr>
        <w:rPr>
          <w:rFonts w:ascii="Arial" w:hAnsi="Arial" w:cs="Arial"/>
        </w:rPr>
      </w:pPr>
      <w:r>
        <w:rPr>
          <w:rFonts w:ascii="Arial" w:hAnsi="Arial" w:cs="Arial"/>
        </w:rPr>
        <w:t xml:space="preserve">Act as a primary </w:t>
      </w:r>
      <w:r w:rsidRPr="005F7CEA">
        <w:rPr>
          <w:rFonts w:ascii="Arial" w:hAnsi="Arial" w:cs="Arial"/>
        </w:rPr>
        <w:t>The Homeless Individuals and Families Information System (HIFIS)</w:t>
      </w:r>
      <w:r>
        <w:rPr>
          <w:rFonts w:ascii="Arial" w:hAnsi="Arial" w:cs="Arial"/>
        </w:rPr>
        <w:t xml:space="preserve"> administrator, including basic training, and troubleshooting for HIFIS users.</w:t>
      </w:r>
    </w:p>
    <w:p w14:paraId="4C34D447" w14:textId="628C0A1D" w:rsidR="00E9198B" w:rsidRDefault="00E9198B" w:rsidP="00C923A1">
      <w:pPr>
        <w:pStyle w:val="ListParagraph"/>
        <w:numPr>
          <w:ilvl w:val="0"/>
          <w:numId w:val="1"/>
        </w:numPr>
        <w:rPr>
          <w:rFonts w:ascii="Arial" w:hAnsi="Arial" w:cs="Arial"/>
        </w:rPr>
      </w:pPr>
      <w:r>
        <w:rPr>
          <w:rFonts w:ascii="Arial" w:hAnsi="Arial" w:cs="Arial"/>
        </w:rPr>
        <w:t>Monitor trends and report on data related to homelessnes</w:t>
      </w:r>
      <w:r w:rsidR="005F7CEA">
        <w:rPr>
          <w:rFonts w:ascii="Arial" w:hAnsi="Arial" w:cs="Arial"/>
        </w:rPr>
        <w:t>s to both Grey and Bruce County Management</w:t>
      </w:r>
    </w:p>
    <w:p w14:paraId="16B4B0D9" w14:textId="2CD07798" w:rsidR="00C923A1" w:rsidRPr="00AA2E9C" w:rsidRDefault="002E194C" w:rsidP="00C923A1">
      <w:pPr>
        <w:pStyle w:val="ListParagraph"/>
        <w:numPr>
          <w:ilvl w:val="0"/>
          <w:numId w:val="1"/>
        </w:numPr>
        <w:rPr>
          <w:rFonts w:ascii="Arial" w:hAnsi="Arial" w:cs="Arial"/>
        </w:rPr>
      </w:pPr>
      <w:r>
        <w:rPr>
          <w:rFonts w:ascii="Arial" w:hAnsi="Arial" w:cs="Arial"/>
        </w:rPr>
        <w:t>Prioritize</w:t>
      </w:r>
      <w:r w:rsidRPr="00AA2E9C">
        <w:rPr>
          <w:rFonts w:ascii="Arial" w:hAnsi="Arial" w:cs="Arial"/>
        </w:rPr>
        <w:t xml:space="preserve"> </w:t>
      </w:r>
      <w:r w:rsidR="00C923A1" w:rsidRPr="00AA2E9C">
        <w:rPr>
          <w:rFonts w:ascii="Arial" w:hAnsi="Arial" w:cs="Arial"/>
        </w:rPr>
        <w:t>vacant units</w:t>
      </w:r>
      <w:r w:rsidR="005F7CEA">
        <w:rPr>
          <w:rFonts w:ascii="Arial" w:hAnsi="Arial" w:cs="Arial"/>
        </w:rPr>
        <w:t xml:space="preserve"> attached to </w:t>
      </w:r>
      <w:r w:rsidR="00F3597C">
        <w:rPr>
          <w:rFonts w:ascii="Arial" w:hAnsi="Arial" w:cs="Arial"/>
        </w:rPr>
        <w:t>the By Name List</w:t>
      </w:r>
      <w:r w:rsidR="00C923A1" w:rsidRPr="00AA2E9C">
        <w:rPr>
          <w:rFonts w:ascii="Arial" w:hAnsi="Arial" w:cs="Arial"/>
        </w:rPr>
        <w:t xml:space="preserve"> on established guidelines and procedures</w:t>
      </w:r>
      <w:r w:rsidR="00E9198B">
        <w:rPr>
          <w:rFonts w:ascii="Arial" w:hAnsi="Arial" w:cs="Arial"/>
        </w:rPr>
        <w:t xml:space="preserve"> from the </w:t>
      </w:r>
      <w:r w:rsidR="00F3597C">
        <w:rPr>
          <w:rFonts w:ascii="Arial" w:hAnsi="Arial" w:cs="Arial"/>
        </w:rPr>
        <w:t>By-Name List</w:t>
      </w:r>
      <w:r w:rsidR="00C923A1" w:rsidRPr="00AA2E9C">
        <w:rPr>
          <w:rFonts w:ascii="Arial" w:hAnsi="Arial" w:cs="Arial"/>
        </w:rPr>
        <w:t>.</w:t>
      </w:r>
    </w:p>
    <w:p w14:paraId="2CF12EFA" w14:textId="62F7AD92" w:rsidR="00C923A1" w:rsidRPr="00AA2E9C" w:rsidRDefault="00C923A1" w:rsidP="00C923A1">
      <w:pPr>
        <w:pStyle w:val="ListParagraph"/>
        <w:numPr>
          <w:ilvl w:val="0"/>
          <w:numId w:val="1"/>
        </w:numPr>
        <w:rPr>
          <w:rFonts w:ascii="Arial" w:hAnsi="Arial" w:cs="Arial"/>
        </w:rPr>
      </w:pPr>
      <w:r w:rsidRPr="00AA2E9C">
        <w:rPr>
          <w:rFonts w:ascii="Arial" w:hAnsi="Arial" w:cs="Arial"/>
        </w:rPr>
        <w:t>Collaborating and coordin</w:t>
      </w:r>
      <w:r w:rsidR="00F43C2E" w:rsidRPr="00AA2E9C">
        <w:rPr>
          <w:rFonts w:ascii="Arial" w:hAnsi="Arial" w:cs="Arial"/>
        </w:rPr>
        <w:t>ating move-ins with other staff in the Housing Department,</w:t>
      </w:r>
      <w:r w:rsidRPr="00AA2E9C">
        <w:rPr>
          <w:rFonts w:ascii="Arial" w:hAnsi="Arial" w:cs="Arial"/>
        </w:rPr>
        <w:t xml:space="preserve"> </w:t>
      </w:r>
      <w:r w:rsidR="002E194C">
        <w:rPr>
          <w:rFonts w:ascii="Arial" w:hAnsi="Arial" w:cs="Arial"/>
        </w:rPr>
        <w:t xml:space="preserve">and connecting to services and supports </w:t>
      </w:r>
    </w:p>
    <w:p w14:paraId="3BA404DD" w14:textId="614F51FB" w:rsidR="00C923A1" w:rsidRPr="00AA2E9C" w:rsidRDefault="00C923A1" w:rsidP="00C923A1">
      <w:pPr>
        <w:pStyle w:val="ListParagraph"/>
        <w:numPr>
          <w:ilvl w:val="0"/>
          <w:numId w:val="1"/>
        </w:numPr>
        <w:rPr>
          <w:rFonts w:ascii="Arial" w:hAnsi="Arial" w:cs="Arial"/>
        </w:rPr>
      </w:pPr>
      <w:r w:rsidRPr="00AA2E9C">
        <w:rPr>
          <w:rFonts w:ascii="Arial" w:hAnsi="Arial" w:cs="Arial"/>
        </w:rPr>
        <w:t xml:space="preserve">Maintaining up to date </w:t>
      </w:r>
      <w:r w:rsidR="002E194C">
        <w:rPr>
          <w:rFonts w:ascii="Arial" w:hAnsi="Arial" w:cs="Arial"/>
        </w:rPr>
        <w:t>information</w:t>
      </w:r>
      <w:r w:rsidR="002E194C" w:rsidRPr="00AA2E9C">
        <w:rPr>
          <w:rFonts w:ascii="Arial" w:hAnsi="Arial" w:cs="Arial"/>
        </w:rPr>
        <w:t xml:space="preserve"> </w:t>
      </w:r>
      <w:r w:rsidRPr="00AA2E9C">
        <w:rPr>
          <w:rFonts w:ascii="Arial" w:hAnsi="Arial" w:cs="Arial"/>
        </w:rPr>
        <w:t xml:space="preserve">and keeping current, filing and information on applicants, waiting lists, </w:t>
      </w:r>
      <w:r w:rsidR="002E194C">
        <w:rPr>
          <w:rFonts w:ascii="Arial" w:hAnsi="Arial" w:cs="Arial"/>
        </w:rPr>
        <w:t>and support needs</w:t>
      </w:r>
      <w:r w:rsidRPr="00AA2E9C">
        <w:rPr>
          <w:rFonts w:ascii="Arial" w:hAnsi="Arial" w:cs="Arial"/>
        </w:rPr>
        <w:t>.</w:t>
      </w:r>
    </w:p>
    <w:p w14:paraId="31059F31" w14:textId="7836762F" w:rsidR="00C923A1" w:rsidRPr="00A57840" w:rsidRDefault="002E194C" w:rsidP="00A57840">
      <w:pPr>
        <w:pStyle w:val="ListParagraph"/>
        <w:numPr>
          <w:ilvl w:val="0"/>
          <w:numId w:val="1"/>
        </w:numPr>
        <w:rPr>
          <w:rFonts w:ascii="Arial" w:hAnsi="Arial" w:cs="Arial"/>
        </w:rPr>
      </w:pPr>
      <w:r>
        <w:rPr>
          <w:rFonts w:ascii="Arial" w:hAnsi="Arial" w:cs="Arial"/>
        </w:rPr>
        <w:t>Intake</w:t>
      </w:r>
      <w:r w:rsidR="00C923A1" w:rsidRPr="00AA2E9C">
        <w:rPr>
          <w:rFonts w:ascii="Arial" w:hAnsi="Arial" w:cs="Arial"/>
        </w:rPr>
        <w:t xml:space="preserve"> and data maintenance of a </w:t>
      </w:r>
      <w:r w:rsidR="00A57840">
        <w:rPr>
          <w:rFonts w:ascii="Arial" w:hAnsi="Arial" w:cs="Arial"/>
        </w:rPr>
        <w:t>HIFIS files</w:t>
      </w:r>
      <w:r w:rsidR="00C923A1" w:rsidRPr="00A57840">
        <w:rPr>
          <w:rFonts w:ascii="Arial" w:hAnsi="Arial" w:cs="Arial"/>
        </w:rPr>
        <w:tab/>
      </w:r>
    </w:p>
    <w:p w14:paraId="6A517E45" w14:textId="5286BFB2" w:rsidR="008365AA" w:rsidRPr="00475703" w:rsidRDefault="00C923A1" w:rsidP="008365AA">
      <w:pPr>
        <w:pStyle w:val="ListParagraph"/>
        <w:numPr>
          <w:ilvl w:val="0"/>
          <w:numId w:val="1"/>
        </w:numPr>
        <w:rPr>
          <w:rFonts w:ascii="Arial" w:hAnsi="Arial" w:cs="Arial"/>
        </w:rPr>
      </w:pPr>
      <w:r w:rsidRPr="00AA2E9C">
        <w:rPr>
          <w:rFonts w:ascii="Arial" w:hAnsi="Arial" w:cs="Arial"/>
        </w:rPr>
        <w:lastRenderedPageBreak/>
        <w:t xml:space="preserve">Determining the eligibility of </w:t>
      </w:r>
      <w:r w:rsidR="008365AA">
        <w:rPr>
          <w:rFonts w:ascii="Arial" w:hAnsi="Arial" w:cs="Arial"/>
        </w:rPr>
        <w:t>referrals</w:t>
      </w:r>
      <w:r w:rsidR="002E194C" w:rsidRPr="00AA2E9C">
        <w:rPr>
          <w:rFonts w:ascii="Arial" w:hAnsi="Arial" w:cs="Arial"/>
        </w:rPr>
        <w:t xml:space="preserve"> </w:t>
      </w:r>
      <w:r w:rsidRPr="00AA2E9C">
        <w:rPr>
          <w:rFonts w:ascii="Arial" w:hAnsi="Arial" w:cs="Arial"/>
        </w:rPr>
        <w:t xml:space="preserve">for </w:t>
      </w:r>
      <w:r w:rsidR="002E194C">
        <w:rPr>
          <w:rFonts w:ascii="Arial" w:hAnsi="Arial" w:cs="Arial"/>
        </w:rPr>
        <w:t>the by-name list</w:t>
      </w:r>
      <w:r w:rsidRPr="00AA2E9C">
        <w:rPr>
          <w:rFonts w:ascii="Arial" w:hAnsi="Arial" w:cs="Arial"/>
        </w:rPr>
        <w:t>, notifying ineligible applicants</w:t>
      </w:r>
      <w:r w:rsidR="00475703">
        <w:rPr>
          <w:rFonts w:ascii="Arial" w:hAnsi="Arial" w:cs="Arial"/>
        </w:rPr>
        <w:t>, and providing information around alternative programs</w:t>
      </w:r>
    </w:p>
    <w:p w14:paraId="2F61F5B5" w14:textId="289E770E" w:rsidR="002F3B2C" w:rsidRPr="00AA2E9C" w:rsidRDefault="00475703" w:rsidP="00C923A1">
      <w:pPr>
        <w:pStyle w:val="ListParagraph"/>
        <w:numPr>
          <w:ilvl w:val="0"/>
          <w:numId w:val="1"/>
        </w:numPr>
        <w:rPr>
          <w:rFonts w:ascii="Arial" w:hAnsi="Arial" w:cs="Arial"/>
        </w:rPr>
      </w:pPr>
      <w:r>
        <w:rPr>
          <w:rFonts w:ascii="Arial" w:hAnsi="Arial" w:cs="Arial"/>
        </w:rPr>
        <w:t>Coordinate a vacancy match meeting with support to ensure move in</w:t>
      </w:r>
      <w:r w:rsidR="002F3B2C" w:rsidRPr="00AA2E9C">
        <w:rPr>
          <w:rFonts w:ascii="Arial" w:hAnsi="Arial" w:cs="Arial"/>
        </w:rPr>
        <w:t xml:space="preserve"> readiness </w:t>
      </w:r>
      <w:r>
        <w:rPr>
          <w:rFonts w:ascii="Arial" w:hAnsi="Arial" w:cs="Arial"/>
        </w:rPr>
        <w:t xml:space="preserve">with </w:t>
      </w:r>
      <w:r w:rsidRPr="00AA2E9C">
        <w:rPr>
          <w:rFonts w:ascii="Arial" w:hAnsi="Arial" w:cs="Arial"/>
        </w:rPr>
        <w:t>supports</w:t>
      </w:r>
      <w:r w:rsidR="002F3B2C" w:rsidRPr="00AA2E9C">
        <w:rPr>
          <w:rFonts w:ascii="Arial" w:hAnsi="Arial" w:cs="Arial"/>
        </w:rPr>
        <w:t xml:space="preserve"> are in place prior to move in to ensure smooth transition.</w:t>
      </w:r>
    </w:p>
    <w:p w14:paraId="60CD57AC" w14:textId="19AB0183" w:rsidR="005F7CEA" w:rsidRPr="00AA2E9C" w:rsidRDefault="005F7CEA" w:rsidP="005F7CEA">
      <w:pPr>
        <w:pStyle w:val="Heading2"/>
        <w:rPr>
          <w:rFonts w:ascii="Arial" w:hAnsi="Arial" w:cs="Arial"/>
        </w:rPr>
      </w:pPr>
      <w:r>
        <w:rPr>
          <w:rFonts w:ascii="Arial" w:hAnsi="Arial" w:cs="Arial"/>
        </w:rPr>
        <w:t>Short Term Emergency Housing Administration</w:t>
      </w:r>
    </w:p>
    <w:p w14:paraId="40A93AE0" w14:textId="51187602" w:rsidR="005F7CEA" w:rsidRDefault="005F7CEA" w:rsidP="005F7CEA">
      <w:pPr>
        <w:pStyle w:val="ListParagraph"/>
        <w:numPr>
          <w:ilvl w:val="0"/>
          <w:numId w:val="1"/>
        </w:numPr>
        <w:rPr>
          <w:rFonts w:ascii="Arial" w:hAnsi="Arial" w:cs="Arial"/>
        </w:rPr>
      </w:pPr>
      <w:r>
        <w:rPr>
          <w:rFonts w:ascii="Arial" w:hAnsi="Arial" w:cs="Arial"/>
        </w:rPr>
        <w:t>Receive and conduct intake of referral forms for the Grey Bruce By</w:t>
      </w:r>
      <w:r w:rsidR="00546213">
        <w:rPr>
          <w:rFonts w:ascii="Arial" w:hAnsi="Arial" w:cs="Arial"/>
        </w:rPr>
        <w:t>-</w:t>
      </w:r>
      <w:r>
        <w:rPr>
          <w:rFonts w:ascii="Arial" w:hAnsi="Arial" w:cs="Arial"/>
        </w:rPr>
        <w:t>Name List for individuals experiencing homelessness</w:t>
      </w:r>
    </w:p>
    <w:p w14:paraId="73B30E2C" w14:textId="4E3B234A" w:rsidR="00A57840" w:rsidRDefault="00A57840" w:rsidP="005F7CEA">
      <w:pPr>
        <w:pStyle w:val="ListParagraph"/>
        <w:numPr>
          <w:ilvl w:val="0"/>
          <w:numId w:val="1"/>
        </w:numPr>
        <w:rPr>
          <w:rFonts w:ascii="Arial" w:hAnsi="Arial" w:cs="Arial"/>
        </w:rPr>
      </w:pPr>
      <w:r>
        <w:rPr>
          <w:rFonts w:ascii="Arial" w:hAnsi="Arial" w:cs="Arial"/>
        </w:rPr>
        <w:t>Support with communications to engage with landlords to identify opportunities for housing locally</w:t>
      </w:r>
    </w:p>
    <w:p w14:paraId="4DC5BAFA" w14:textId="7EC43612" w:rsidR="00A57840" w:rsidRDefault="00A57840" w:rsidP="005F7CEA">
      <w:pPr>
        <w:pStyle w:val="ListParagraph"/>
        <w:numPr>
          <w:ilvl w:val="0"/>
          <w:numId w:val="1"/>
        </w:numPr>
        <w:rPr>
          <w:rFonts w:ascii="Arial" w:hAnsi="Arial" w:cs="Arial"/>
        </w:rPr>
      </w:pPr>
      <w:r>
        <w:rPr>
          <w:rFonts w:ascii="Arial" w:hAnsi="Arial" w:cs="Arial"/>
        </w:rPr>
        <w:t>Provide admin support with invoicing for short term emergency program costs</w:t>
      </w:r>
    </w:p>
    <w:p w14:paraId="485B4846" w14:textId="6636BE52" w:rsidR="00A57840" w:rsidRPr="00475703" w:rsidRDefault="00475703" w:rsidP="00475703">
      <w:pPr>
        <w:pStyle w:val="ListParagraph"/>
        <w:numPr>
          <w:ilvl w:val="0"/>
          <w:numId w:val="1"/>
        </w:numPr>
        <w:rPr>
          <w:rFonts w:ascii="Arial" w:hAnsi="Arial" w:cs="Arial"/>
        </w:rPr>
      </w:pPr>
      <w:r>
        <w:rPr>
          <w:rFonts w:ascii="Arial" w:hAnsi="Arial" w:cs="Arial"/>
        </w:rPr>
        <w:t>Support</w:t>
      </w:r>
      <w:r w:rsidRPr="00AA2E9C">
        <w:rPr>
          <w:rFonts w:ascii="Arial" w:hAnsi="Arial" w:cs="Arial"/>
        </w:rPr>
        <w:t xml:space="preserve"> Leas</w:t>
      </w:r>
      <w:r>
        <w:rPr>
          <w:rFonts w:ascii="Arial" w:hAnsi="Arial" w:cs="Arial"/>
        </w:rPr>
        <w:t>ing education with potential landlords</w:t>
      </w:r>
      <w:r w:rsidRPr="00AA2E9C">
        <w:rPr>
          <w:rFonts w:ascii="Arial" w:hAnsi="Arial" w:cs="Arial"/>
        </w:rPr>
        <w:t xml:space="preserve">, </w:t>
      </w:r>
    </w:p>
    <w:p w14:paraId="3744719A" w14:textId="41231209" w:rsidR="005F7CEA" w:rsidRPr="00AA2E9C" w:rsidRDefault="00A57840" w:rsidP="005F7CEA">
      <w:pPr>
        <w:pStyle w:val="Heading2"/>
        <w:rPr>
          <w:rFonts w:ascii="Arial" w:hAnsi="Arial" w:cs="Arial"/>
        </w:rPr>
      </w:pPr>
      <w:r>
        <w:rPr>
          <w:rFonts w:ascii="Arial" w:hAnsi="Arial" w:cs="Arial"/>
        </w:rPr>
        <w:t>General</w:t>
      </w:r>
    </w:p>
    <w:p w14:paraId="5D4F3989" w14:textId="00180889" w:rsidR="00A57840" w:rsidRPr="00F3597C" w:rsidRDefault="00F3597C" w:rsidP="00F3597C">
      <w:pPr>
        <w:pStyle w:val="ListParagraph"/>
        <w:numPr>
          <w:ilvl w:val="0"/>
          <w:numId w:val="1"/>
        </w:numPr>
        <w:rPr>
          <w:rFonts w:ascii="Arial" w:hAnsi="Arial" w:cs="Arial"/>
        </w:rPr>
      </w:pPr>
      <w:r w:rsidRPr="00F3597C">
        <w:rPr>
          <w:rFonts w:ascii="Arial" w:hAnsi="Arial" w:cs="Arial"/>
        </w:rPr>
        <w:t>Provide administrative support to Housing Case Coordinators and Homelessness Response Supervisor</w:t>
      </w:r>
      <w:r>
        <w:rPr>
          <w:rFonts w:ascii="Arial" w:hAnsi="Arial" w:cs="Arial"/>
        </w:rPr>
        <w:t xml:space="preserve"> </w:t>
      </w:r>
    </w:p>
    <w:p w14:paraId="27FA3FD7" w14:textId="010C3B05" w:rsidR="00475703" w:rsidRDefault="00A57840" w:rsidP="00475703">
      <w:pPr>
        <w:pStyle w:val="ListParagraph"/>
        <w:numPr>
          <w:ilvl w:val="0"/>
          <w:numId w:val="1"/>
        </w:numPr>
        <w:rPr>
          <w:rFonts w:ascii="Arial" w:hAnsi="Arial" w:cs="Arial"/>
        </w:rPr>
      </w:pPr>
      <w:r>
        <w:rPr>
          <w:rFonts w:ascii="Arial" w:hAnsi="Arial" w:cs="Arial"/>
        </w:rPr>
        <w:t>Provide data and develop reports from HIFIS to provide to Grey and Bruce County supervisory and management staff.</w:t>
      </w:r>
      <w:r w:rsidR="00475703" w:rsidRPr="00475703">
        <w:rPr>
          <w:rFonts w:ascii="Arial" w:hAnsi="Arial" w:cs="Arial"/>
        </w:rPr>
        <w:t xml:space="preserve"> </w:t>
      </w:r>
    </w:p>
    <w:p w14:paraId="4D40E896" w14:textId="63EF8D6C" w:rsidR="00DB5DA1" w:rsidRDefault="00DB5DA1" w:rsidP="00475703">
      <w:pPr>
        <w:pStyle w:val="ListParagraph"/>
        <w:numPr>
          <w:ilvl w:val="0"/>
          <w:numId w:val="1"/>
        </w:numPr>
        <w:rPr>
          <w:rFonts w:ascii="Arial" w:hAnsi="Arial" w:cs="Arial"/>
        </w:rPr>
      </w:pPr>
      <w:r>
        <w:rPr>
          <w:rFonts w:ascii="Arial" w:hAnsi="Arial" w:cs="Arial"/>
        </w:rPr>
        <w:t>Use BNL data and HIFIS data to provide graphics or presentation material to Grey and Bruce County as requested.</w:t>
      </w:r>
    </w:p>
    <w:p w14:paraId="75920778" w14:textId="514B4E2D" w:rsidR="005F7CEA" w:rsidRPr="00475703" w:rsidRDefault="00A57840" w:rsidP="005F7CEA">
      <w:pPr>
        <w:pStyle w:val="ListParagraph"/>
        <w:numPr>
          <w:ilvl w:val="0"/>
          <w:numId w:val="1"/>
        </w:numPr>
        <w:rPr>
          <w:rFonts w:ascii="Arial" w:hAnsi="Arial" w:cs="Arial"/>
        </w:rPr>
      </w:pPr>
      <w:r>
        <w:rPr>
          <w:rFonts w:ascii="Arial" w:hAnsi="Arial" w:cs="Arial"/>
        </w:rPr>
        <w:t>Other duties as assigned</w:t>
      </w:r>
    </w:p>
    <w:p w14:paraId="387AAA1E" w14:textId="77777777" w:rsidR="004E0223" w:rsidRPr="00AA2E9C" w:rsidRDefault="004E0223" w:rsidP="004E0223">
      <w:pPr>
        <w:pStyle w:val="Heading2"/>
        <w:rPr>
          <w:rFonts w:ascii="Arial" w:hAnsi="Arial" w:cs="Arial"/>
        </w:rPr>
      </w:pPr>
      <w:r w:rsidRPr="00AA2E9C">
        <w:rPr>
          <w:rFonts w:ascii="Arial" w:hAnsi="Arial" w:cs="Arial"/>
        </w:rPr>
        <w:t xml:space="preserve">Working </w:t>
      </w:r>
      <w:r w:rsidRPr="00AA2E9C">
        <w:rPr>
          <w:rStyle w:val="Heading2Char"/>
          <w:rFonts w:ascii="Arial" w:hAnsi="Arial" w:cs="Arial"/>
        </w:rPr>
        <w:t>Conditions</w:t>
      </w:r>
    </w:p>
    <w:p w14:paraId="54DD0190" w14:textId="536E1365" w:rsidR="004E0223" w:rsidRPr="00AA2E9C" w:rsidRDefault="00C923A1" w:rsidP="004E0223">
      <w:pPr>
        <w:rPr>
          <w:rFonts w:ascii="Arial" w:hAnsi="Arial" w:cs="Arial"/>
        </w:rPr>
      </w:pPr>
      <w:r w:rsidRPr="00AA2E9C">
        <w:rPr>
          <w:rFonts w:ascii="Arial" w:hAnsi="Arial" w:cs="Arial"/>
        </w:rPr>
        <w:t>Usual hours of work are 35 hours per week, core hours are 8:30am to 4:30pm.  Some overtime is required to cope with deadlines, peak periods and unexpected situations that arise within the service.</w:t>
      </w:r>
      <w:r w:rsidR="00AB3857">
        <w:rPr>
          <w:rFonts w:ascii="Arial" w:hAnsi="Arial" w:cs="Arial"/>
        </w:rPr>
        <w:t xml:space="preserve"> Position is </w:t>
      </w:r>
      <w:r w:rsidR="00B5018D">
        <w:rPr>
          <w:rFonts w:ascii="Arial" w:hAnsi="Arial" w:cs="Arial"/>
        </w:rPr>
        <w:t>80</w:t>
      </w:r>
      <w:r w:rsidR="00AB3857">
        <w:rPr>
          <w:rFonts w:ascii="Arial" w:hAnsi="Arial" w:cs="Arial"/>
        </w:rPr>
        <w:t xml:space="preserve">% administrative and </w:t>
      </w:r>
      <w:r w:rsidR="00B5018D">
        <w:rPr>
          <w:rFonts w:ascii="Arial" w:hAnsi="Arial" w:cs="Arial"/>
        </w:rPr>
        <w:t>20</w:t>
      </w:r>
      <w:r w:rsidR="00AB3857">
        <w:rPr>
          <w:rFonts w:ascii="Arial" w:hAnsi="Arial" w:cs="Arial"/>
        </w:rPr>
        <w:t xml:space="preserve">% in community. </w:t>
      </w:r>
    </w:p>
    <w:p w14:paraId="3D91C1C9" w14:textId="77777777" w:rsidR="004E0223" w:rsidRPr="00E820E8" w:rsidRDefault="004E0223" w:rsidP="004E0223">
      <w:pPr>
        <w:pStyle w:val="Heading2"/>
        <w:rPr>
          <w:rFonts w:ascii="Arial" w:hAnsi="Arial" w:cs="Arial"/>
        </w:rPr>
      </w:pPr>
      <w:r w:rsidRPr="00AA2E9C">
        <w:rPr>
          <w:rFonts w:ascii="Arial" w:hAnsi="Arial" w:cs="Arial"/>
        </w:rPr>
        <w:t>Contacts</w:t>
      </w:r>
    </w:p>
    <w:p w14:paraId="1BC41902" w14:textId="77777777" w:rsidR="004E0223" w:rsidRPr="00E820E8" w:rsidRDefault="004E0223" w:rsidP="004E0223">
      <w:pPr>
        <w:pStyle w:val="Heading3"/>
        <w:rPr>
          <w:rFonts w:ascii="Arial" w:hAnsi="Arial" w:cs="Arial"/>
        </w:rPr>
      </w:pPr>
      <w:r w:rsidRPr="00E820E8">
        <w:rPr>
          <w:rFonts w:ascii="Arial" w:hAnsi="Arial" w:cs="Arial"/>
        </w:rPr>
        <w:t>Internal Working Relationships</w:t>
      </w:r>
    </w:p>
    <w:p w14:paraId="4D002529" w14:textId="0DA84ED4" w:rsidR="004E0223" w:rsidRPr="00E820E8" w:rsidRDefault="00A90483" w:rsidP="004E0223">
      <w:pPr>
        <w:rPr>
          <w:rFonts w:ascii="Arial" w:hAnsi="Arial" w:cs="Arial"/>
        </w:rPr>
      </w:pPr>
      <w:r w:rsidRPr="00E820E8">
        <w:rPr>
          <w:rFonts w:ascii="Arial" w:hAnsi="Arial" w:cs="Arial"/>
        </w:rPr>
        <w:t>Contact</w:t>
      </w:r>
      <w:r w:rsidR="009F3732" w:rsidRPr="00E820E8">
        <w:rPr>
          <w:rFonts w:ascii="Arial" w:hAnsi="Arial" w:cs="Arial"/>
        </w:rPr>
        <w:t xml:space="preserve"> staff in the Housing Department and Social Services to review eligibility of applicants.  Frequent contact </w:t>
      </w:r>
      <w:r w:rsidR="009F3732" w:rsidRPr="00AA2E9C">
        <w:rPr>
          <w:rFonts w:ascii="Arial" w:hAnsi="Arial" w:cs="Arial"/>
        </w:rPr>
        <w:t xml:space="preserve">with </w:t>
      </w:r>
      <w:r w:rsidR="00B5018D">
        <w:rPr>
          <w:rFonts w:ascii="Arial" w:hAnsi="Arial" w:cs="Arial"/>
        </w:rPr>
        <w:t>Housing Case Coordinator</w:t>
      </w:r>
      <w:r w:rsidR="009F3732" w:rsidRPr="00AA2E9C">
        <w:rPr>
          <w:rFonts w:ascii="Arial" w:hAnsi="Arial" w:cs="Arial"/>
        </w:rPr>
        <w:t>, Housing</w:t>
      </w:r>
      <w:r w:rsidR="009F3732" w:rsidRPr="00E820E8">
        <w:rPr>
          <w:rFonts w:ascii="Arial" w:hAnsi="Arial" w:cs="Arial"/>
        </w:rPr>
        <w:t xml:space="preserve"> </w:t>
      </w:r>
      <w:r w:rsidR="00B5018D">
        <w:rPr>
          <w:rFonts w:ascii="Arial" w:hAnsi="Arial" w:cs="Arial"/>
        </w:rPr>
        <w:t>Supervisors</w:t>
      </w:r>
      <w:r w:rsidR="009F3732" w:rsidRPr="00E820E8">
        <w:rPr>
          <w:rFonts w:ascii="Arial" w:hAnsi="Arial" w:cs="Arial"/>
        </w:rPr>
        <w:t xml:space="preserve">, Housing </w:t>
      </w:r>
      <w:r w:rsidR="00584845" w:rsidRPr="00E820E8">
        <w:rPr>
          <w:rFonts w:ascii="Arial" w:hAnsi="Arial" w:cs="Arial"/>
        </w:rPr>
        <w:t>Programs Manager</w:t>
      </w:r>
      <w:r w:rsidR="009F3732" w:rsidRPr="00E820E8">
        <w:rPr>
          <w:rFonts w:ascii="Arial" w:hAnsi="Arial" w:cs="Arial"/>
        </w:rPr>
        <w:t xml:space="preserve"> and Director on status of tenant eligi</w:t>
      </w:r>
      <w:r w:rsidRPr="00E820E8">
        <w:rPr>
          <w:rFonts w:ascii="Arial" w:hAnsi="Arial" w:cs="Arial"/>
        </w:rPr>
        <w:t>bility, waiting lists,</w:t>
      </w:r>
      <w:r w:rsidR="009F3732" w:rsidRPr="00E820E8">
        <w:rPr>
          <w:rFonts w:ascii="Arial" w:hAnsi="Arial" w:cs="Arial"/>
        </w:rPr>
        <w:t xml:space="preserve"> and volume of applications.</w:t>
      </w:r>
    </w:p>
    <w:p w14:paraId="199E8205" w14:textId="77777777" w:rsidR="004E0223" w:rsidRPr="00E820E8" w:rsidRDefault="004E0223" w:rsidP="004E0223">
      <w:pPr>
        <w:pStyle w:val="Heading3"/>
        <w:rPr>
          <w:rFonts w:ascii="Arial" w:hAnsi="Arial" w:cs="Arial"/>
        </w:rPr>
      </w:pPr>
      <w:r w:rsidRPr="00E820E8">
        <w:rPr>
          <w:rFonts w:ascii="Arial" w:hAnsi="Arial" w:cs="Arial"/>
        </w:rPr>
        <w:t>External Working Relationships</w:t>
      </w:r>
    </w:p>
    <w:p w14:paraId="70EEB169" w14:textId="428D3587" w:rsidR="004E0223" w:rsidRPr="00E820E8" w:rsidRDefault="009F3732" w:rsidP="004E0223">
      <w:pPr>
        <w:rPr>
          <w:rFonts w:ascii="Arial" w:hAnsi="Arial" w:cs="Arial"/>
        </w:rPr>
      </w:pPr>
      <w:r w:rsidRPr="00E820E8">
        <w:rPr>
          <w:rFonts w:ascii="Arial" w:hAnsi="Arial" w:cs="Arial"/>
        </w:rPr>
        <w:t xml:space="preserve">Contact with applicants to assess eligibility for housing and assign housing.  Frequent contact with Non-Profit providers regarding filling vacant subsidized apartments and status of wait lists for their projects.  Frequent contact </w:t>
      </w:r>
      <w:r w:rsidR="00A90483" w:rsidRPr="00E820E8">
        <w:rPr>
          <w:rFonts w:ascii="Arial" w:hAnsi="Arial" w:cs="Arial"/>
        </w:rPr>
        <w:t>with community agencies.</w:t>
      </w:r>
      <w:r w:rsidRPr="00E820E8">
        <w:rPr>
          <w:rFonts w:ascii="Arial" w:hAnsi="Arial" w:cs="Arial"/>
        </w:rPr>
        <w:t xml:space="preserve">  </w:t>
      </w:r>
    </w:p>
    <w:p w14:paraId="101900CF" w14:textId="77777777" w:rsidR="004E0223" w:rsidRPr="00E820E8" w:rsidRDefault="004E0223" w:rsidP="004E0223">
      <w:pPr>
        <w:pStyle w:val="Heading2"/>
        <w:rPr>
          <w:rFonts w:ascii="Arial" w:hAnsi="Arial" w:cs="Arial"/>
        </w:rPr>
      </w:pPr>
      <w:r w:rsidRPr="00E820E8">
        <w:rPr>
          <w:rFonts w:ascii="Arial" w:hAnsi="Arial" w:cs="Arial"/>
        </w:rPr>
        <w:lastRenderedPageBreak/>
        <w:t>Knowledge and Skill</w:t>
      </w:r>
    </w:p>
    <w:p w14:paraId="2A40BBD3" w14:textId="5C8C6AB1" w:rsidR="009F3732" w:rsidRPr="00E820E8" w:rsidRDefault="009F3732" w:rsidP="009F3732">
      <w:pPr>
        <w:pStyle w:val="ListParagraph"/>
        <w:numPr>
          <w:ilvl w:val="0"/>
          <w:numId w:val="2"/>
        </w:numPr>
        <w:rPr>
          <w:rFonts w:ascii="Arial" w:hAnsi="Arial" w:cs="Arial"/>
        </w:rPr>
      </w:pPr>
      <w:r w:rsidRPr="00E820E8">
        <w:rPr>
          <w:rFonts w:ascii="Arial" w:hAnsi="Arial" w:cs="Arial"/>
        </w:rPr>
        <w:t>Post-secondary education</w:t>
      </w:r>
      <w:r w:rsidR="00F3597C">
        <w:rPr>
          <w:rFonts w:ascii="Arial" w:hAnsi="Arial" w:cs="Arial"/>
        </w:rPr>
        <w:t>- in social services or business administration</w:t>
      </w:r>
      <w:r w:rsidRPr="00E820E8">
        <w:rPr>
          <w:rFonts w:ascii="Arial" w:hAnsi="Arial" w:cs="Arial"/>
        </w:rPr>
        <w:t xml:space="preserve"> (ie. general Administration diploma) combined with several years’ related experience in the social service field.  Excellent interviewing, interpersonal and analytical skills.  </w:t>
      </w:r>
    </w:p>
    <w:p w14:paraId="10725117" w14:textId="50C95D73" w:rsidR="009F3732" w:rsidRPr="00E820E8" w:rsidRDefault="009F3732" w:rsidP="009F3732">
      <w:pPr>
        <w:pStyle w:val="ListParagraph"/>
        <w:numPr>
          <w:ilvl w:val="0"/>
          <w:numId w:val="2"/>
        </w:numPr>
        <w:rPr>
          <w:rFonts w:ascii="Arial" w:hAnsi="Arial" w:cs="Arial"/>
        </w:rPr>
      </w:pPr>
      <w:r w:rsidRPr="00E820E8">
        <w:rPr>
          <w:rFonts w:ascii="Arial" w:hAnsi="Arial" w:cs="Arial"/>
        </w:rPr>
        <w:t>Knowledge of tenant placement procedures, eligibility requirements, and relevant sections of manuals, directives, and proc</w:t>
      </w:r>
      <w:r w:rsidR="00A90483" w:rsidRPr="00E820E8">
        <w:rPr>
          <w:rFonts w:ascii="Arial" w:hAnsi="Arial" w:cs="Arial"/>
        </w:rPr>
        <w:t>edures related to</w:t>
      </w:r>
      <w:r w:rsidRPr="00E820E8">
        <w:rPr>
          <w:rFonts w:ascii="Arial" w:hAnsi="Arial" w:cs="Arial"/>
        </w:rPr>
        <w:t xml:space="preserve"> tenant placement, eligibility requirements and rent calculations.  Knowledge </w:t>
      </w:r>
      <w:r w:rsidR="00A90483" w:rsidRPr="00E820E8">
        <w:rPr>
          <w:rFonts w:ascii="Arial" w:hAnsi="Arial" w:cs="Arial"/>
        </w:rPr>
        <w:t>of</w:t>
      </w:r>
      <w:r w:rsidRPr="00E820E8">
        <w:rPr>
          <w:rFonts w:ascii="Arial" w:hAnsi="Arial" w:cs="Arial"/>
        </w:rPr>
        <w:t xml:space="preserve"> and</w:t>
      </w:r>
      <w:r w:rsidR="00A90483" w:rsidRPr="00E820E8">
        <w:rPr>
          <w:rFonts w:ascii="Arial" w:hAnsi="Arial" w:cs="Arial"/>
        </w:rPr>
        <w:t xml:space="preserve"> the</w:t>
      </w:r>
      <w:r w:rsidRPr="00E820E8">
        <w:rPr>
          <w:rFonts w:ascii="Arial" w:hAnsi="Arial" w:cs="Arial"/>
        </w:rPr>
        <w:t xml:space="preserve"> ability to use a database program</w:t>
      </w:r>
      <w:r w:rsidR="008365AA">
        <w:rPr>
          <w:rFonts w:ascii="Arial" w:hAnsi="Arial" w:cs="Arial"/>
        </w:rPr>
        <w:t xml:space="preserve"> (HIFIS)</w:t>
      </w:r>
      <w:r w:rsidRPr="00E820E8">
        <w:rPr>
          <w:rFonts w:ascii="Arial" w:hAnsi="Arial" w:cs="Arial"/>
        </w:rPr>
        <w:t>.  Valid driver's license is required and the use of an automobile is necessary.</w:t>
      </w:r>
    </w:p>
    <w:p w14:paraId="0C9DA51E" w14:textId="77777777" w:rsidR="009F3732" w:rsidRPr="00E820E8" w:rsidRDefault="009F3732" w:rsidP="009F3732">
      <w:pPr>
        <w:pStyle w:val="ListParagraph"/>
        <w:numPr>
          <w:ilvl w:val="0"/>
          <w:numId w:val="2"/>
        </w:numPr>
        <w:rPr>
          <w:rFonts w:ascii="Arial" w:hAnsi="Arial" w:cs="Arial"/>
        </w:rPr>
      </w:pPr>
      <w:r w:rsidRPr="00E820E8">
        <w:rPr>
          <w:rFonts w:ascii="Arial" w:hAnsi="Arial" w:cs="Arial"/>
        </w:rPr>
        <w:t xml:space="preserve">Good knowledge of relevant manuals, guidelines and directives.  Practical knowledge of the Residential Tenancy Act, social service eligibility requirements and income levels.  Knowledge of pension income, Employment Insurance Benefits (EI), Workplace Safety Insurance Board (WSIB) compensation benefits, investment income, mortgages and other personal financial matters to assess household income and eligibility. </w:t>
      </w:r>
    </w:p>
    <w:p w14:paraId="16D42780" w14:textId="77777777" w:rsidR="004E0223" w:rsidRPr="00E820E8" w:rsidRDefault="009F3732" w:rsidP="005E159D">
      <w:pPr>
        <w:pStyle w:val="ListParagraph"/>
        <w:numPr>
          <w:ilvl w:val="0"/>
          <w:numId w:val="2"/>
        </w:numPr>
        <w:spacing w:after="360"/>
        <w:rPr>
          <w:rFonts w:ascii="Arial" w:hAnsi="Arial" w:cs="Arial"/>
        </w:rPr>
      </w:pPr>
      <w:r w:rsidRPr="00E820E8">
        <w:rPr>
          <w:rFonts w:ascii="Arial" w:hAnsi="Arial" w:cs="Arial"/>
        </w:rPr>
        <w:t>Ability to exercise tact, diplomacy, good judgment and objectivity when answering questions on the status of applications, and policy and procedures, on behalf of the Housing Department and excellent communication skills.</w:t>
      </w:r>
    </w:p>
    <w:p w14:paraId="63FC046F" w14:textId="77777777" w:rsidR="004E0223" w:rsidRPr="00E820E8" w:rsidRDefault="004E0223" w:rsidP="004E0223">
      <w:pPr>
        <w:pStyle w:val="Heading2"/>
        <w:rPr>
          <w:rFonts w:ascii="Arial" w:hAnsi="Arial" w:cs="Arial"/>
        </w:rPr>
      </w:pPr>
      <w:r w:rsidRPr="00E820E8">
        <w:rPr>
          <w:rFonts w:ascii="Arial" w:hAnsi="Arial" w:cs="Arial"/>
        </w:rPr>
        <w:t>Impact of Error</w:t>
      </w:r>
    </w:p>
    <w:p w14:paraId="5642F33C" w14:textId="77777777" w:rsidR="009F3732" w:rsidRPr="00E820E8" w:rsidRDefault="009F3732" w:rsidP="009F3732">
      <w:pPr>
        <w:rPr>
          <w:rFonts w:ascii="Arial" w:hAnsi="Arial" w:cs="Arial"/>
        </w:rPr>
      </w:pPr>
      <w:r w:rsidRPr="00E820E8">
        <w:rPr>
          <w:rFonts w:ascii="Arial" w:hAnsi="Arial" w:cs="Arial"/>
        </w:rPr>
        <w:t>Delays in processing coordinated access applicants will result in vacancy loss for other subsidized housing providers, increased costs and deteriorated working relationships.</w:t>
      </w:r>
    </w:p>
    <w:p w14:paraId="617A27A0" w14:textId="77777777" w:rsidR="009F3732" w:rsidRPr="00E820E8" w:rsidRDefault="009F3732" w:rsidP="009F3732">
      <w:pPr>
        <w:rPr>
          <w:rFonts w:ascii="Arial" w:hAnsi="Arial" w:cs="Arial"/>
        </w:rPr>
      </w:pPr>
      <w:r w:rsidRPr="00E820E8">
        <w:rPr>
          <w:rFonts w:ascii="Arial" w:hAnsi="Arial" w:cs="Arial"/>
        </w:rPr>
        <w:t>Inability of the Housing Department to house applicants most in need of subsidized housing according to criteria and policy would result in poor community relations, adverse publicity and criticism, and a decrease in the effectiven</w:t>
      </w:r>
      <w:r w:rsidR="00A90483" w:rsidRPr="00E820E8">
        <w:rPr>
          <w:rFonts w:ascii="Arial" w:hAnsi="Arial" w:cs="Arial"/>
        </w:rPr>
        <w:t>ess of the Housing Department</w:t>
      </w:r>
      <w:r w:rsidRPr="00E820E8">
        <w:rPr>
          <w:rFonts w:ascii="Arial" w:hAnsi="Arial" w:cs="Arial"/>
        </w:rPr>
        <w:t xml:space="preserve">. </w:t>
      </w:r>
    </w:p>
    <w:p w14:paraId="264F155F" w14:textId="77777777" w:rsidR="009F3732" w:rsidRPr="00E820E8" w:rsidRDefault="009F3732" w:rsidP="009F3732">
      <w:pPr>
        <w:rPr>
          <w:rFonts w:ascii="Arial" w:hAnsi="Arial" w:cs="Arial"/>
        </w:rPr>
      </w:pPr>
      <w:r w:rsidRPr="00E820E8">
        <w:rPr>
          <w:rFonts w:ascii="Arial" w:hAnsi="Arial" w:cs="Arial"/>
        </w:rPr>
        <w:t>Failure to maintain accurate and current priority housing lists result in greater vacancy loss as the Housing Department is unable to fill vacant units in an effective manner.  Delays in processing coordinated access applicants will result in vacancy loss for other subsidized housing providers.</w:t>
      </w:r>
    </w:p>
    <w:p w14:paraId="42F394BC" w14:textId="77777777" w:rsidR="00FE7170" w:rsidRPr="00E820E8" w:rsidRDefault="00FE7170" w:rsidP="004E0223">
      <w:pPr>
        <w:pStyle w:val="NoSpacing"/>
        <w:spacing w:before="240"/>
        <w:jc w:val="center"/>
        <w:rPr>
          <w:rFonts w:ascii="Arial" w:hAnsi="Arial" w:cs="Arial"/>
        </w:rPr>
      </w:pPr>
    </w:p>
    <w:sectPr w:rsidR="00FE7170" w:rsidRPr="00E820E8"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79D0" w14:textId="77777777" w:rsidR="00F933A9" w:rsidRDefault="00F933A9">
      <w:pPr>
        <w:spacing w:after="0" w:line="240" w:lineRule="auto"/>
      </w:pPr>
      <w:r>
        <w:separator/>
      </w:r>
    </w:p>
  </w:endnote>
  <w:endnote w:type="continuationSeparator" w:id="0">
    <w:p w14:paraId="455365DC" w14:textId="77777777" w:rsidR="00F933A9" w:rsidRDefault="00F9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7741915"/>
      <w:docPartObj>
        <w:docPartGallery w:val="Page Numbers (Bottom of Page)"/>
        <w:docPartUnique/>
      </w:docPartObj>
    </w:sdtPr>
    <w:sdtEndPr>
      <w:rPr>
        <w:noProof/>
      </w:rPr>
    </w:sdtEndPr>
    <w:sdtContent>
      <w:p w14:paraId="43A6E0EF" w14:textId="31020779" w:rsidR="004E0223" w:rsidRPr="004E0223" w:rsidRDefault="004E0223" w:rsidP="004E0223">
        <w:pPr>
          <w:pStyle w:val="Footer"/>
          <w:spacing w:before="240"/>
          <w:rPr>
            <w:sz w:val="22"/>
            <w:szCs w:val="22"/>
          </w:rPr>
        </w:pPr>
        <w:r w:rsidRPr="004E0223">
          <w:rPr>
            <w:sz w:val="22"/>
            <w:szCs w:val="22"/>
          </w:rPr>
          <w:t xml:space="preserve">Job Description – </w:t>
        </w:r>
        <w:r w:rsidR="008365AA">
          <w:rPr>
            <w:sz w:val="22"/>
            <w:szCs w:val="22"/>
          </w:rPr>
          <w:t xml:space="preserve">By-Name </w:t>
        </w:r>
        <w:r w:rsidR="00E820E8">
          <w:rPr>
            <w:sz w:val="22"/>
            <w:szCs w:val="22"/>
          </w:rPr>
          <w:t>Waitlist Coordinator</w:t>
        </w:r>
        <w:r w:rsidRPr="004E0223">
          <w:rPr>
            <w:sz w:val="22"/>
            <w:szCs w:val="22"/>
          </w:rPr>
          <w:tab/>
        </w:r>
        <w:r w:rsidR="005144FA">
          <w:rPr>
            <w:sz w:val="22"/>
            <w:szCs w:val="22"/>
          </w:rPr>
          <w:tab/>
        </w:r>
        <w:r w:rsidR="009F3732">
          <w:rPr>
            <w:sz w:val="22"/>
            <w:szCs w:val="22"/>
          </w:rPr>
          <w:t xml:space="preserve">Housing </w:t>
        </w:r>
        <w:r w:rsidRPr="004E0223">
          <w:rPr>
            <w:sz w:val="22"/>
            <w:szCs w:val="22"/>
          </w:rPr>
          <w:t>Department</w:t>
        </w:r>
      </w:p>
      <w:p w14:paraId="74101813" w14:textId="78DBAFCE" w:rsidR="00037B55" w:rsidRPr="004E0223" w:rsidRDefault="004E0223" w:rsidP="004E0223">
        <w:pPr>
          <w:pStyle w:val="Footer"/>
          <w:rPr>
            <w:sz w:val="22"/>
            <w:szCs w:val="22"/>
          </w:rPr>
        </w:pPr>
        <w:r w:rsidRPr="004E0223">
          <w:rPr>
            <w:sz w:val="22"/>
            <w:szCs w:val="22"/>
          </w:rPr>
          <w:t xml:space="preserve">Revised: </w:t>
        </w:r>
        <w:r w:rsidR="008365AA">
          <w:rPr>
            <w:sz w:val="22"/>
            <w:szCs w:val="22"/>
          </w:rPr>
          <w:t>May 2022</w:t>
        </w:r>
        <w:r w:rsidR="00D93C1C">
          <w:rPr>
            <w:sz w:val="22"/>
            <w:szCs w:val="22"/>
          </w:rPr>
          <w:tab/>
        </w:r>
        <w:r w:rsidR="00D93C1C">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E820E8">
          <w:rPr>
            <w:noProof/>
            <w:sz w:val="22"/>
            <w:szCs w:val="22"/>
          </w:rPr>
          <w:t>3</w:t>
        </w:r>
        <w:r w:rsidRPr="004E0223">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408678856"/>
      <w:docPartObj>
        <w:docPartGallery w:val="Page Numbers (Bottom of Page)"/>
        <w:docPartUnique/>
      </w:docPartObj>
    </w:sdtPr>
    <w:sdtEndPr>
      <w:rPr>
        <w:noProof/>
      </w:rPr>
    </w:sdtEndPr>
    <w:sdtContent>
      <w:p w14:paraId="305E78DB" w14:textId="69C5D391" w:rsidR="004E0223" w:rsidRPr="004E0223" w:rsidRDefault="00C923A1" w:rsidP="004E0223">
        <w:pPr>
          <w:pStyle w:val="Footer"/>
          <w:spacing w:before="240"/>
          <w:rPr>
            <w:sz w:val="22"/>
            <w:szCs w:val="22"/>
          </w:rPr>
        </w:pPr>
        <w:r>
          <w:rPr>
            <w:sz w:val="22"/>
            <w:szCs w:val="22"/>
          </w:rPr>
          <w:t xml:space="preserve">Job Description – </w:t>
        </w:r>
        <w:r w:rsidR="008365AA">
          <w:rPr>
            <w:sz w:val="22"/>
            <w:szCs w:val="22"/>
          </w:rPr>
          <w:t xml:space="preserve">By-Name </w:t>
        </w:r>
        <w:r w:rsidR="00E820E8">
          <w:rPr>
            <w:sz w:val="22"/>
            <w:szCs w:val="22"/>
          </w:rPr>
          <w:t>Waitlist Coordinator</w:t>
        </w:r>
        <w:r w:rsidR="00D93C1C">
          <w:rPr>
            <w:sz w:val="22"/>
            <w:szCs w:val="22"/>
          </w:rPr>
          <w:t xml:space="preserve"> </w:t>
        </w:r>
        <w:r w:rsidR="004E0223" w:rsidRPr="004E0223">
          <w:rPr>
            <w:sz w:val="22"/>
            <w:szCs w:val="22"/>
          </w:rPr>
          <w:tab/>
        </w:r>
        <w:r>
          <w:rPr>
            <w:sz w:val="22"/>
            <w:szCs w:val="22"/>
          </w:rPr>
          <w:t xml:space="preserve">Housing </w:t>
        </w:r>
        <w:r w:rsidR="004E0223" w:rsidRPr="004E0223">
          <w:rPr>
            <w:sz w:val="22"/>
            <w:szCs w:val="22"/>
          </w:rPr>
          <w:t>Department</w:t>
        </w:r>
      </w:p>
      <w:p w14:paraId="334F3516" w14:textId="42EE7055" w:rsidR="004E0223" w:rsidRPr="004E0223" w:rsidRDefault="004E0223" w:rsidP="004E0223">
        <w:pPr>
          <w:pStyle w:val="Footer"/>
          <w:rPr>
            <w:sz w:val="22"/>
            <w:szCs w:val="22"/>
          </w:rPr>
        </w:pPr>
        <w:r w:rsidRPr="004E0223">
          <w:rPr>
            <w:sz w:val="22"/>
            <w:szCs w:val="22"/>
          </w:rPr>
          <w:t xml:space="preserve">Revised: </w:t>
        </w:r>
        <w:r w:rsidR="005144FA">
          <w:rPr>
            <w:sz w:val="22"/>
            <w:szCs w:val="22"/>
          </w:rPr>
          <w:t>June 2022</w:t>
        </w:r>
        <w:r w:rsidR="00D93C1C">
          <w:rPr>
            <w:sz w:val="22"/>
            <w:szCs w:val="22"/>
          </w:rPr>
          <w:tab/>
        </w:r>
        <w:r w:rsidR="00D93C1C">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E820E8">
          <w:rPr>
            <w:noProof/>
            <w:sz w:val="22"/>
            <w:szCs w:val="22"/>
          </w:rPr>
          <w:t>1</w:t>
        </w:r>
        <w:r w:rsidRPr="004E0223">
          <w:rPr>
            <w:noProof/>
            <w:sz w:val="22"/>
            <w:szCs w:val="22"/>
          </w:rPr>
          <w:fldChar w:fldCharType="end"/>
        </w:r>
      </w:p>
    </w:sdtContent>
  </w:sdt>
  <w:p w14:paraId="00B46A6F" w14:textId="77777777" w:rsidR="004E0223" w:rsidRDefault="004E0223" w:rsidP="004E02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DCA9" w14:textId="77777777" w:rsidR="00F933A9" w:rsidRDefault="00F933A9">
      <w:pPr>
        <w:spacing w:after="0" w:line="240" w:lineRule="auto"/>
      </w:pPr>
      <w:r>
        <w:separator/>
      </w:r>
    </w:p>
  </w:footnote>
  <w:footnote w:type="continuationSeparator" w:id="0">
    <w:p w14:paraId="26752183" w14:textId="77777777" w:rsidR="00F933A9" w:rsidRDefault="00F93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8A"/>
    <w:multiLevelType w:val="hybridMultilevel"/>
    <w:tmpl w:val="F24A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47A0A"/>
    <w:rsid w:val="00074806"/>
    <w:rsid w:val="000B7C11"/>
    <w:rsid w:val="00140753"/>
    <w:rsid w:val="002E194C"/>
    <w:rsid w:val="002F3B2C"/>
    <w:rsid w:val="00346DB8"/>
    <w:rsid w:val="003842FC"/>
    <w:rsid w:val="003A7F08"/>
    <w:rsid w:val="003E1EAD"/>
    <w:rsid w:val="0041593D"/>
    <w:rsid w:val="00440DDB"/>
    <w:rsid w:val="004563BF"/>
    <w:rsid w:val="00475703"/>
    <w:rsid w:val="00484E9E"/>
    <w:rsid w:val="004942B7"/>
    <w:rsid w:val="004C0AD9"/>
    <w:rsid w:val="004E0223"/>
    <w:rsid w:val="005144FA"/>
    <w:rsid w:val="005239D2"/>
    <w:rsid w:val="00546213"/>
    <w:rsid w:val="00584845"/>
    <w:rsid w:val="0059681B"/>
    <w:rsid w:val="005E159D"/>
    <w:rsid w:val="005F7CEA"/>
    <w:rsid w:val="00655364"/>
    <w:rsid w:val="006B1759"/>
    <w:rsid w:val="00747BE3"/>
    <w:rsid w:val="00834315"/>
    <w:rsid w:val="008365AA"/>
    <w:rsid w:val="00851216"/>
    <w:rsid w:val="00886B01"/>
    <w:rsid w:val="008C22B4"/>
    <w:rsid w:val="008E7E38"/>
    <w:rsid w:val="00963BB4"/>
    <w:rsid w:val="009F3732"/>
    <w:rsid w:val="009F45F7"/>
    <w:rsid w:val="00A51817"/>
    <w:rsid w:val="00A57840"/>
    <w:rsid w:val="00A90483"/>
    <w:rsid w:val="00A93A19"/>
    <w:rsid w:val="00AA2E9C"/>
    <w:rsid w:val="00AB1081"/>
    <w:rsid w:val="00AB3857"/>
    <w:rsid w:val="00B5018D"/>
    <w:rsid w:val="00B530D7"/>
    <w:rsid w:val="00C923A1"/>
    <w:rsid w:val="00D93C1C"/>
    <w:rsid w:val="00DB5DA1"/>
    <w:rsid w:val="00DC3D07"/>
    <w:rsid w:val="00E820E8"/>
    <w:rsid w:val="00E9198B"/>
    <w:rsid w:val="00EA1071"/>
    <w:rsid w:val="00EC04C2"/>
    <w:rsid w:val="00EC2C05"/>
    <w:rsid w:val="00F20E3A"/>
    <w:rsid w:val="00F3597C"/>
    <w:rsid w:val="00F43C2E"/>
    <w:rsid w:val="00F933A9"/>
    <w:rsid w:val="00FB09E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FD9374"/>
  <w15:docId w15:val="{EC85AD13-F92F-4B0E-9334-E5CA7DB8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GC_119211137</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33589826-7409-471b-b2ff-e1b7008278fc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53DDF0-F9CC-4670-B731-CCBFFFC798D4}">
  <ds:schemaRefs>
    <ds:schemaRef ds:uri="http://schemas.openxmlformats.org/officeDocument/2006/bibliography"/>
  </ds:schemaRefs>
</ds:datastoreItem>
</file>

<file path=customXml/itemProps2.xml><?xml version="1.0" encoding="utf-8"?>
<ds:datastoreItem xmlns:ds="http://schemas.openxmlformats.org/officeDocument/2006/customXml" ds:itemID="{8EA6101A-DA50-4CAA-AA2C-5B5B31C5B778}"/>
</file>

<file path=customXml/itemProps3.xml><?xml version="1.0" encoding="utf-8"?>
<ds:datastoreItem xmlns:ds="http://schemas.openxmlformats.org/officeDocument/2006/customXml" ds:itemID="{7EAB5786-B48F-46BA-9EC9-F86D6F188AB4}"/>
</file>

<file path=customXml/itemProps4.xml><?xml version="1.0" encoding="utf-8"?>
<ds:datastoreItem xmlns:ds="http://schemas.openxmlformats.org/officeDocument/2006/customXml" ds:itemID="{F129A273-A3DF-43FE-AB54-270F01499A04}"/>
</file>

<file path=customXml/itemProps5.xml><?xml version="1.0" encoding="utf-8"?>
<ds:datastoreItem xmlns:ds="http://schemas.openxmlformats.org/officeDocument/2006/customXml" ds:itemID="{93C64DAA-B79B-416E-B063-6461EFCD0D9A}"/>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Josh Gibson</cp:lastModifiedBy>
  <cp:revision>3</cp:revision>
  <cp:lastPrinted>2018-02-27T21:31:00Z</cp:lastPrinted>
  <dcterms:created xsi:type="dcterms:W3CDTF">2022-06-28T18:11:00Z</dcterms:created>
  <dcterms:modified xsi:type="dcterms:W3CDTF">2022-07-07T18:30:00Z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