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353D" w14:textId="77777777" w:rsidR="005239D2" w:rsidRPr="00C2345E" w:rsidRDefault="005239D2" w:rsidP="004E0223">
      <w:pPr>
        <w:pStyle w:val="Title"/>
        <w:tabs>
          <w:tab w:val="right" w:pos="9360"/>
        </w:tabs>
        <w:spacing w:after="200"/>
        <w:sectPr w:rsidR="005239D2" w:rsidRPr="00C2345E" w:rsidSect="00E01A78">
          <w:footerReference w:type="default" r:id="rId11"/>
          <w:footerReference w:type="first" r:id="rId12"/>
          <w:pgSz w:w="12240" w:h="15840"/>
          <w:pgMar w:top="864" w:right="1440" w:bottom="1440" w:left="1440" w:header="706" w:footer="706" w:gutter="0"/>
          <w:cols w:space="720"/>
          <w:docGrid w:linePitch="360"/>
        </w:sectPr>
      </w:pPr>
      <w:r w:rsidRPr="004A6E62">
        <w:rPr>
          <w:noProof/>
        </w:rPr>
        <w:drawing>
          <wp:inline distT="0" distB="0" distL="0" distR="0" wp14:anchorId="3F50D585" wp14:editId="1B1C2B1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653D5A92" w14:textId="44066088" w:rsidR="004E0223" w:rsidRDefault="004E0223" w:rsidP="004E0223">
      <w:pPr>
        <w:tabs>
          <w:tab w:val="left" w:pos="1980"/>
        </w:tabs>
        <w:ind w:left="1980" w:hanging="1980"/>
      </w:pPr>
      <w:r w:rsidRPr="00EF49EC">
        <w:rPr>
          <w:rStyle w:val="Heading2Char"/>
        </w:rPr>
        <w:t>Position Title:</w:t>
      </w:r>
      <w:r w:rsidR="0075639F">
        <w:t xml:space="preserve"> </w:t>
      </w:r>
      <w:r w:rsidR="00196F32" w:rsidRPr="00196F32">
        <w:t xml:space="preserve">Visitor Services Assistant </w:t>
      </w:r>
      <w:r w:rsidR="003B6074">
        <w:t>(Student Position)</w:t>
      </w:r>
    </w:p>
    <w:p w14:paraId="7DC88527" w14:textId="77257602" w:rsidR="004E0223" w:rsidRDefault="004E0223" w:rsidP="004E0223">
      <w:pPr>
        <w:tabs>
          <w:tab w:val="left" w:pos="1530"/>
          <w:tab w:val="left" w:pos="1980"/>
        </w:tabs>
        <w:ind w:left="1980" w:hanging="1980"/>
      </w:pPr>
      <w:r w:rsidRPr="00EF49EC">
        <w:rPr>
          <w:rStyle w:val="Heading2Char"/>
        </w:rPr>
        <w:t>Department:</w:t>
      </w:r>
      <w:r>
        <w:tab/>
      </w:r>
      <w:r w:rsidR="003B6074">
        <w:t>Grey Roots Museum &amp; Archives</w:t>
      </w:r>
    </w:p>
    <w:p w14:paraId="10A91B83" w14:textId="58BA013A" w:rsidR="004E0223" w:rsidRPr="001E351E" w:rsidRDefault="004E0223" w:rsidP="004E0223">
      <w:pPr>
        <w:pBdr>
          <w:bottom w:val="single" w:sz="4" w:space="1" w:color="auto"/>
        </w:pBdr>
        <w:tabs>
          <w:tab w:val="left" w:pos="1980"/>
        </w:tabs>
        <w:ind w:left="1987" w:hanging="1987"/>
      </w:pPr>
      <w:r w:rsidRPr="00EF49EC">
        <w:rPr>
          <w:rStyle w:val="Heading2Char"/>
        </w:rPr>
        <w:t>Reports To:</w:t>
      </w:r>
      <w:r>
        <w:tab/>
      </w:r>
      <w:r w:rsidR="00196F32">
        <w:t>Visitor Services</w:t>
      </w:r>
    </w:p>
    <w:p w14:paraId="42912B42" w14:textId="0596BFD9" w:rsidR="004E0223" w:rsidRDefault="004E0223" w:rsidP="004E0223">
      <w:pPr>
        <w:pStyle w:val="Heading2"/>
      </w:pPr>
      <w:r w:rsidRPr="004E0223">
        <w:t>Purpose</w:t>
      </w:r>
    </w:p>
    <w:p w14:paraId="1503325F" w14:textId="64E82884" w:rsidR="00B91FCC" w:rsidRDefault="00B91FCC" w:rsidP="00B91FCC">
      <w:r>
        <w:rPr>
          <w:rStyle w:val="IntenseEmphasis"/>
          <w:b w:val="0"/>
        </w:rPr>
        <w:t xml:space="preserve">Reporting to Visitor Services staff, the Visitor Services Assistant will greet visitors upon arrival and ensure they have a world class experience. This position </w:t>
      </w:r>
      <w:r w:rsidR="00341168">
        <w:rPr>
          <w:rStyle w:val="IntenseEmphasis"/>
          <w:b w:val="0"/>
        </w:rPr>
        <w:t xml:space="preserve">also </w:t>
      </w:r>
      <w:r>
        <w:rPr>
          <w:rStyle w:val="IntenseEmphasis"/>
          <w:b w:val="0"/>
        </w:rPr>
        <w:t xml:space="preserve">handles administrative/clerical responsibilities in a computerized environment and </w:t>
      </w:r>
      <w:r w:rsidR="00341168">
        <w:rPr>
          <w:rStyle w:val="IntenseEmphasis"/>
          <w:b w:val="0"/>
        </w:rPr>
        <w:t>directs inquiries</w:t>
      </w:r>
      <w:r>
        <w:rPr>
          <w:rStyle w:val="IntenseEmphasis"/>
          <w:b w:val="0"/>
        </w:rPr>
        <w:t xml:space="preserve">. </w:t>
      </w:r>
    </w:p>
    <w:p w14:paraId="598120B9" w14:textId="49D1E9CD" w:rsidR="004E0223" w:rsidRPr="00EF49EC" w:rsidRDefault="004E0223" w:rsidP="00B91FCC">
      <w:pPr>
        <w:pStyle w:val="Heading2"/>
      </w:pPr>
      <w:r w:rsidRPr="004E0223">
        <w:t>Responsibilities</w:t>
      </w:r>
    </w:p>
    <w:p w14:paraId="5355C2C4" w14:textId="56C5AEB6" w:rsidR="002D3C8A" w:rsidRPr="00341168" w:rsidRDefault="002D3C8A" w:rsidP="00341168">
      <w:pPr>
        <w:pStyle w:val="ListParagraph"/>
        <w:numPr>
          <w:ilvl w:val="0"/>
          <w:numId w:val="12"/>
        </w:numPr>
      </w:pPr>
      <w:r w:rsidRPr="00341168">
        <w:t>Meet and greet visitors (in person, on phone, by email/online), providing timely information and answering general questions about Grey Roots Museum &amp; Archives and Grey County tourism.</w:t>
      </w:r>
    </w:p>
    <w:p w14:paraId="1C1DBAB0" w14:textId="16BC7053" w:rsidR="002D3C8A" w:rsidRPr="00341168" w:rsidRDefault="00341168" w:rsidP="00341168">
      <w:pPr>
        <w:pStyle w:val="ListParagraph"/>
        <w:numPr>
          <w:ilvl w:val="0"/>
          <w:numId w:val="12"/>
        </w:numPr>
      </w:pPr>
      <w:r>
        <w:t xml:space="preserve">Perform </w:t>
      </w:r>
      <w:r w:rsidR="00833B20">
        <w:t xml:space="preserve">daily </w:t>
      </w:r>
      <w:r>
        <w:t>o</w:t>
      </w:r>
      <w:r w:rsidR="002D3C8A" w:rsidRPr="00341168">
        <w:t>pen and clos</w:t>
      </w:r>
      <w:r>
        <w:t>e</w:t>
      </w:r>
      <w:r w:rsidR="002D3C8A" w:rsidRPr="00341168">
        <w:t xml:space="preserve"> </w:t>
      </w:r>
      <w:r w:rsidR="00833B20">
        <w:t>procedures of the facility</w:t>
      </w:r>
      <w:r w:rsidR="002D3C8A" w:rsidRPr="00341168">
        <w:t>.</w:t>
      </w:r>
    </w:p>
    <w:p w14:paraId="3B8FB17A" w14:textId="3FD1A4D8" w:rsidR="002D3C8A" w:rsidRPr="00341168" w:rsidRDefault="00833B20" w:rsidP="00341168">
      <w:pPr>
        <w:pStyle w:val="ListParagraph"/>
        <w:numPr>
          <w:ilvl w:val="0"/>
          <w:numId w:val="12"/>
        </w:numPr>
      </w:pPr>
      <w:r>
        <w:t>Complete</w:t>
      </w:r>
      <w:r w:rsidR="002D3C8A" w:rsidRPr="00341168">
        <w:t xml:space="preserve"> transactions on the POS</w:t>
      </w:r>
      <w:r>
        <w:t>;</w:t>
      </w:r>
      <w:r w:rsidR="002D3C8A" w:rsidRPr="00341168">
        <w:t xml:space="preserve"> handl</w:t>
      </w:r>
      <w:r>
        <w:t>e</w:t>
      </w:r>
      <w:r w:rsidR="002D3C8A" w:rsidRPr="00341168">
        <w:t xml:space="preserve"> credit/debit/cash.</w:t>
      </w:r>
    </w:p>
    <w:p w14:paraId="1298705C" w14:textId="05572509" w:rsidR="002D3C8A" w:rsidRPr="00341168" w:rsidRDefault="002D3C8A" w:rsidP="00341168">
      <w:pPr>
        <w:pStyle w:val="ListParagraph"/>
        <w:numPr>
          <w:ilvl w:val="0"/>
          <w:numId w:val="12"/>
        </w:numPr>
        <w:rPr>
          <w:color w:val="000000"/>
        </w:rPr>
      </w:pPr>
      <w:r w:rsidRPr="00341168">
        <w:rPr>
          <w:color w:val="000000"/>
        </w:rPr>
        <w:t>Conduct routine Museum Store merchandise operations including inventory, display and cleanliness.</w:t>
      </w:r>
    </w:p>
    <w:p w14:paraId="7D1B477E" w14:textId="57E5D7C4" w:rsidR="002D3C8A" w:rsidRPr="00341168" w:rsidRDefault="002D3C8A" w:rsidP="00341168">
      <w:pPr>
        <w:pStyle w:val="ListParagraph"/>
        <w:numPr>
          <w:ilvl w:val="0"/>
          <w:numId w:val="12"/>
        </w:numPr>
        <w:rPr>
          <w:color w:val="000000"/>
        </w:rPr>
      </w:pPr>
      <w:r w:rsidRPr="00341168">
        <w:rPr>
          <w:color w:val="000000"/>
        </w:rPr>
        <w:t>Proactively assist all visitors with Museum merchandise sales.</w:t>
      </w:r>
    </w:p>
    <w:p w14:paraId="1A92B752" w14:textId="1A18F6F4" w:rsidR="002D3C8A" w:rsidRPr="00341168" w:rsidRDefault="002D3C8A" w:rsidP="00341168">
      <w:pPr>
        <w:pStyle w:val="ListParagraph"/>
        <w:numPr>
          <w:ilvl w:val="0"/>
          <w:numId w:val="12"/>
        </w:numPr>
        <w:rPr>
          <w:color w:val="000000"/>
        </w:rPr>
      </w:pPr>
      <w:r w:rsidRPr="00341168">
        <w:rPr>
          <w:color w:val="000000"/>
        </w:rPr>
        <w:t>Promot</w:t>
      </w:r>
      <w:r w:rsidR="00833B20">
        <w:rPr>
          <w:color w:val="000000"/>
        </w:rPr>
        <w:t>e</w:t>
      </w:r>
      <w:r w:rsidRPr="00341168">
        <w:rPr>
          <w:color w:val="000000"/>
        </w:rPr>
        <w:t xml:space="preserve"> museum memberships.</w:t>
      </w:r>
    </w:p>
    <w:p w14:paraId="098F72B9" w14:textId="354D847D" w:rsidR="002D3C8A" w:rsidRPr="00341168" w:rsidRDefault="002D3C8A" w:rsidP="00341168">
      <w:pPr>
        <w:pStyle w:val="ListParagraph"/>
        <w:numPr>
          <w:ilvl w:val="0"/>
          <w:numId w:val="12"/>
        </w:numPr>
        <w:rPr>
          <w:color w:val="000000"/>
        </w:rPr>
      </w:pPr>
      <w:r w:rsidRPr="00341168">
        <w:rPr>
          <w:color w:val="000000"/>
        </w:rPr>
        <w:t>Monitor the visitor experience, taking immediate actions to assure any issues are addressed.</w:t>
      </w:r>
    </w:p>
    <w:p w14:paraId="5F30E3F2" w14:textId="53AD7283" w:rsidR="002D3C8A" w:rsidRPr="00341168" w:rsidRDefault="002D3C8A" w:rsidP="00341168">
      <w:pPr>
        <w:pStyle w:val="ListParagraph"/>
        <w:numPr>
          <w:ilvl w:val="0"/>
          <w:numId w:val="12"/>
        </w:numPr>
        <w:rPr>
          <w:color w:val="000000"/>
        </w:rPr>
      </w:pPr>
      <w:r w:rsidRPr="00341168">
        <w:rPr>
          <w:color w:val="000000"/>
        </w:rPr>
        <w:t>Liais</w:t>
      </w:r>
      <w:r w:rsidR="00833B20">
        <w:rPr>
          <w:color w:val="000000"/>
        </w:rPr>
        <w:t>e</w:t>
      </w:r>
      <w:r w:rsidRPr="00341168">
        <w:rPr>
          <w:color w:val="000000"/>
        </w:rPr>
        <w:t xml:space="preserve"> with appropriate Grey Roots staff to achieve resolutions to visitor mishaps and potential complaints.</w:t>
      </w:r>
    </w:p>
    <w:p w14:paraId="71A5925A" w14:textId="3A4CEEFE" w:rsidR="002D3C8A" w:rsidRPr="00341168" w:rsidRDefault="002D3C8A" w:rsidP="00341168">
      <w:pPr>
        <w:pStyle w:val="ListParagraph"/>
        <w:numPr>
          <w:ilvl w:val="0"/>
          <w:numId w:val="12"/>
        </w:numPr>
      </w:pPr>
      <w:r w:rsidRPr="00341168">
        <w:t>Other duties as required</w:t>
      </w:r>
      <w:r w:rsidR="001E30A1">
        <w:t>.</w:t>
      </w:r>
    </w:p>
    <w:p w14:paraId="63E5EE9E" w14:textId="77777777" w:rsidR="004E0223" w:rsidRPr="00EF49EC" w:rsidRDefault="004E0223" w:rsidP="00F6512F">
      <w:pPr>
        <w:pStyle w:val="Heading2"/>
        <w:spacing w:after="120"/>
      </w:pPr>
      <w:r w:rsidRPr="00EF49EC">
        <w:t xml:space="preserve">Working </w:t>
      </w:r>
      <w:r w:rsidRPr="00EF49EC">
        <w:rPr>
          <w:rStyle w:val="Heading2Char"/>
        </w:rPr>
        <w:t>Conditions</w:t>
      </w:r>
    </w:p>
    <w:p w14:paraId="080A94CE" w14:textId="0D31174C" w:rsidR="00CD20F8" w:rsidRDefault="008B38AD" w:rsidP="00552922">
      <w:pPr>
        <w:rPr>
          <w:rFonts w:ascii="Arial" w:hAnsi="Arial" w:cs="Arial"/>
        </w:rPr>
      </w:pPr>
      <w:r>
        <w:rPr>
          <w:rFonts w:ascii="Arial" w:hAnsi="Arial" w:cs="Arial"/>
        </w:rPr>
        <w:t>Normal</w:t>
      </w:r>
      <w:r w:rsidR="00CD20F8" w:rsidRPr="0010066A">
        <w:rPr>
          <w:rFonts w:ascii="Arial" w:hAnsi="Arial" w:cs="Arial"/>
        </w:rPr>
        <w:t xml:space="preserve"> hours of work are 35 hours per week. </w:t>
      </w:r>
      <w:r w:rsidR="00552922">
        <w:rPr>
          <w:rFonts w:ascii="Arial" w:hAnsi="Arial" w:cs="Arial"/>
        </w:rPr>
        <w:t>Flexibility and willingness to work irregular hours on evenings or weekends will be required as determined by the operational hours of Grey Roots.  Compensation for the same will be in accordance with County policies.</w:t>
      </w:r>
    </w:p>
    <w:p w14:paraId="1C377E61" w14:textId="41E56597" w:rsidR="00552922" w:rsidRPr="0010066A" w:rsidRDefault="00B91FCC" w:rsidP="00552922">
      <w:pPr>
        <w:rPr>
          <w:rFonts w:ascii="Arial" w:hAnsi="Arial" w:cs="Arial"/>
        </w:rPr>
      </w:pPr>
      <w:r>
        <w:rPr>
          <w:rFonts w:ascii="Arial" w:hAnsi="Arial" w:cs="Arial"/>
        </w:rPr>
        <w:lastRenderedPageBreak/>
        <w:t>Work is performed in a highly visible, public setting and involves a</w:t>
      </w:r>
      <w:r w:rsidR="00552922">
        <w:rPr>
          <w:rFonts w:ascii="Arial" w:hAnsi="Arial" w:cs="Arial"/>
        </w:rPr>
        <w:t xml:space="preserve"> high degree of personal contact with the public</w:t>
      </w:r>
      <w:r>
        <w:rPr>
          <w:rFonts w:ascii="Arial" w:hAnsi="Arial" w:cs="Arial"/>
        </w:rPr>
        <w:t>.</w:t>
      </w:r>
    </w:p>
    <w:p w14:paraId="155B3E80" w14:textId="77777777" w:rsidR="004E0223" w:rsidRPr="00EF49EC" w:rsidRDefault="004E0223" w:rsidP="00CF05B2">
      <w:pPr>
        <w:pStyle w:val="Heading2"/>
        <w:spacing w:before="0"/>
      </w:pPr>
      <w:r w:rsidRPr="00EF49EC">
        <w:t>Contacts</w:t>
      </w:r>
    </w:p>
    <w:p w14:paraId="7B3204C6" w14:textId="77777777" w:rsidR="000D50D5" w:rsidRDefault="000D50D5" w:rsidP="00CF05B2">
      <w:pPr>
        <w:pStyle w:val="Heading3"/>
        <w:spacing w:before="0"/>
      </w:pPr>
      <w:r w:rsidRPr="00EF49EC">
        <w:t>Internal Working Relationships</w:t>
      </w:r>
    </w:p>
    <w:p w14:paraId="48EE2574" w14:textId="74A3CED5" w:rsidR="000D50D5" w:rsidRPr="007C3C64" w:rsidRDefault="00B91FCC" w:rsidP="000D50D5">
      <w:r>
        <w:t>Visitor Services staff,</w:t>
      </w:r>
      <w:r w:rsidR="000D50D5">
        <w:t xml:space="preserve"> Manager of Museum &amp; Archives, Grey Roots staff and volunteers, relevant Grey County administrative staff.</w:t>
      </w:r>
    </w:p>
    <w:p w14:paraId="731FA0FD" w14:textId="77777777" w:rsidR="000D50D5" w:rsidRDefault="000D50D5" w:rsidP="000D50D5">
      <w:pPr>
        <w:pStyle w:val="Heading3"/>
      </w:pPr>
      <w:r w:rsidRPr="00EF49EC">
        <w:t>External Working Relationships</w:t>
      </w:r>
    </w:p>
    <w:p w14:paraId="1F6FFF8D" w14:textId="77777777" w:rsidR="000D50D5" w:rsidRPr="007C3C64" w:rsidRDefault="000D50D5" w:rsidP="000D50D5">
      <w:r>
        <w:t>Grey Roots visitors and members, general public, suppliers.</w:t>
      </w:r>
    </w:p>
    <w:p w14:paraId="672DBB56" w14:textId="56CF861F" w:rsidR="004E0223" w:rsidRDefault="004E0223" w:rsidP="004E0223">
      <w:pPr>
        <w:pStyle w:val="Heading2"/>
      </w:pPr>
      <w:r w:rsidRPr="00F55CBD">
        <w:t>Knowledge and Skill</w:t>
      </w:r>
    </w:p>
    <w:p w14:paraId="0FB45A2C" w14:textId="61A830BD" w:rsidR="00833B20" w:rsidRPr="003752C7" w:rsidRDefault="00833B20" w:rsidP="00833B20">
      <w:pPr>
        <w:numPr>
          <w:ilvl w:val="0"/>
          <w:numId w:val="8"/>
        </w:numPr>
        <w:rPr>
          <w:rFonts w:ascii="Arial" w:hAnsi="Arial" w:cs="Arial"/>
        </w:rPr>
      </w:pPr>
      <w:r w:rsidRPr="003752C7">
        <w:rPr>
          <w:rFonts w:ascii="Arial" w:hAnsi="Arial" w:cs="Arial"/>
        </w:rPr>
        <w:t xml:space="preserve">A </w:t>
      </w:r>
      <w:r>
        <w:rPr>
          <w:rFonts w:ascii="Arial" w:hAnsi="Arial" w:cs="Arial"/>
        </w:rPr>
        <w:t xml:space="preserve">student, returning </w:t>
      </w:r>
      <w:r w:rsidRPr="003752C7">
        <w:rPr>
          <w:rFonts w:ascii="Arial" w:hAnsi="Arial" w:cs="Arial"/>
        </w:rPr>
        <w:t>school in the upcoming academic year working towards a post-secondary diploma/degree in tourism</w:t>
      </w:r>
      <w:r>
        <w:rPr>
          <w:rFonts w:ascii="Arial" w:hAnsi="Arial" w:cs="Arial"/>
        </w:rPr>
        <w:t>, communications,</w:t>
      </w:r>
      <w:r w:rsidRPr="003752C7">
        <w:rPr>
          <w:rFonts w:ascii="Arial" w:hAnsi="Arial" w:cs="Arial"/>
        </w:rPr>
        <w:t xml:space="preserve"> </w:t>
      </w:r>
      <w:r w:rsidR="00E7104C">
        <w:rPr>
          <w:rFonts w:ascii="Arial" w:hAnsi="Arial" w:cs="Arial"/>
        </w:rPr>
        <w:t xml:space="preserve">hospitality, </w:t>
      </w:r>
      <w:r>
        <w:rPr>
          <w:rFonts w:ascii="Arial" w:hAnsi="Arial" w:cs="Arial"/>
        </w:rPr>
        <w:t>museum studies</w:t>
      </w:r>
      <w:r w:rsidR="00E7104C">
        <w:rPr>
          <w:rFonts w:ascii="Arial" w:hAnsi="Arial" w:cs="Arial"/>
        </w:rPr>
        <w:t>,</w:t>
      </w:r>
      <w:r>
        <w:rPr>
          <w:rFonts w:ascii="Arial" w:hAnsi="Arial" w:cs="Arial"/>
        </w:rPr>
        <w:t xml:space="preserve"> </w:t>
      </w:r>
      <w:r w:rsidRPr="003752C7">
        <w:rPr>
          <w:rFonts w:ascii="Arial" w:hAnsi="Arial" w:cs="Arial"/>
        </w:rPr>
        <w:t>or related field.</w:t>
      </w:r>
      <w:r>
        <w:rPr>
          <w:rFonts w:ascii="Arial" w:hAnsi="Arial" w:cs="Arial"/>
        </w:rPr>
        <w:t xml:space="preserve"> </w:t>
      </w:r>
    </w:p>
    <w:p w14:paraId="14F40FD2" w14:textId="08CF7ACD" w:rsidR="00833B20" w:rsidRDefault="00833B20" w:rsidP="00833B20">
      <w:pPr>
        <w:numPr>
          <w:ilvl w:val="0"/>
          <w:numId w:val="8"/>
        </w:numPr>
        <w:rPr>
          <w:rFonts w:ascii="Arial" w:hAnsi="Arial" w:cs="Arial"/>
        </w:rPr>
      </w:pPr>
      <w:r w:rsidRPr="003752C7">
        <w:rPr>
          <w:rFonts w:ascii="Arial" w:hAnsi="Arial" w:cs="Arial"/>
        </w:rPr>
        <w:t xml:space="preserve">Good organizational, time management, verbal and written communication skills, </w:t>
      </w:r>
      <w:r w:rsidR="006868F7">
        <w:rPr>
          <w:rFonts w:ascii="Arial" w:hAnsi="Arial" w:cs="Arial"/>
        </w:rPr>
        <w:t xml:space="preserve">computer skills, </w:t>
      </w:r>
      <w:r w:rsidRPr="003752C7">
        <w:rPr>
          <w:rFonts w:ascii="Arial" w:hAnsi="Arial" w:cs="Arial"/>
        </w:rPr>
        <w:t>ability to prioritize, problem solve, and handle multiple duties and interruptions effectively.  </w:t>
      </w:r>
    </w:p>
    <w:p w14:paraId="720FA9DA" w14:textId="77777777" w:rsidR="00833B20" w:rsidRPr="003752C7" w:rsidRDefault="00833B20" w:rsidP="00833B20">
      <w:pPr>
        <w:numPr>
          <w:ilvl w:val="0"/>
          <w:numId w:val="8"/>
        </w:numPr>
        <w:rPr>
          <w:rFonts w:ascii="Arial" w:hAnsi="Arial" w:cs="Arial"/>
        </w:rPr>
      </w:pPr>
      <w:r>
        <w:rPr>
          <w:rFonts w:ascii="Arial" w:hAnsi="Arial" w:cs="Arial"/>
        </w:rPr>
        <w:t>Excellent public speaking skills, creativity and research skills; ability to engage with visitors of all ages.</w:t>
      </w:r>
    </w:p>
    <w:p w14:paraId="5DF403BC" w14:textId="14F6E0DC" w:rsidR="00833B20" w:rsidRPr="003752C7" w:rsidRDefault="00833B20" w:rsidP="00833B20">
      <w:pPr>
        <w:numPr>
          <w:ilvl w:val="0"/>
          <w:numId w:val="8"/>
        </w:numPr>
        <w:rPr>
          <w:rFonts w:ascii="Arial" w:hAnsi="Arial" w:cs="Arial"/>
        </w:rPr>
      </w:pPr>
      <w:r w:rsidRPr="003752C7">
        <w:rPr>
          <w:rFonts w:ascii="Arial" w:hAnsi="Arial" w:cs="Arial"/>
        </w:rPr>
        <w:t>Friendly, outgoing, courteous personality</w:t>
      </w:r>
      <w:r>
        <w:rPr>
          <w:rFonts w:ascii="Arial" w:hAnsi="Arial" w:cs="Arial"/>
        </w:rPr>
        <w:t xml:space="preserve">; </w:t>
      </w:r>
      <w:r w:rsidRPr="003752C7">
        <w:rPr>
          <w:rFonts w:ascii="Arial" w:hAnsi="Arial" w:cs="Arial"/>
        </w:rPr>
        <w:t xml:space="preserve">basic knowledge of Grey County </w:t>
      </w:r>
      <w:r w:rsidR="006868F7">
        <w:rPr>
          <w:rFonts w:ascii="Arial" w:hAnsi="Arial" w:cs="Arial"/>
        </w:rPr>
        <w:t xml:space="preserve">is </w:t>
      </w:r>
      <w:r>
        <w:rPr>
          <w:rFonts w:ascii="Arial" w:hAnsi="Arial" w:cs="Arial"/>
        </w:rPr>
        <w:t>an asset.</w:t>
      </w:r>
    </w:p>
    <w:p w14:paraId="754020BB" w14:textId="77777777" w:rsidR="00833B20" w:rsidRPr="003752C7" w:rsidRDefault="00833B20" w:rsidP="00833B20">
      <w:pPr>
        <w:numPr>
          <w:ilvl w:val="0"/>
          <w:numId w:val="8"/>
        </w:numPr>
        <w:rPr>
          <w:rFonts w:ascii="Arial" w:hAnsi="Arial" w:cs="Arial"/>
        </w:rPr>
      </w:pPr>
      <w:r w:rsidRPr="003752C7">
        <w:rPr>
          <w:rFonts w:ascii="Arial" w:hAnsi="Arial" w:cs="Arial"/>
        </w:rPr>
        <w:t>Previous customer service experience and training is an asset</w:t>
      </w:r>
      <w:r>
        <w:rPr>
          <w:rFonts w:ascii="Arial" w:hAnsi="Arial" w:cs="Arial"/>
        </w:rPr>
        <w:t>.</w:t>
      </w:r>
    </w:p>
    <w:p w14:paraId="655D7D76" w14:textId="6DFFA29B" w:rsidR="004E0223" w:rsidRDefault="004E0223" w:rsidP="008F4278">
      <w:pPr>
        <w:pStyle w:val="Heading2"/>
        <w:spacing w:before="240"/>
      </w:pPr>
      <w:r w:rsidRPr="00F55CBD">
        <w:t>Impact of Error</w:t>
      </w:r>
    </w:p>
    <w:p w14:paraId="030E0079" w14:textId="01336C35" w:rsidR="00833B20" w:rsidRDefault="00833B20" w:rsidP="00833B20">
      <w:r>
        <w:t>Errors within the capacity of the summer student role could negatively impact the perception and confidence in Grey Roots Museum &amp; Archives, its stakeholders and assets.</w:t>
      </w:r>
    </w:p>
    <w:p w14:paraId="17CAEEFB" w14:textId="67AE1149" w:rsidR="00CF05B2" w:rsidRDefault="00CF05B2">
      <w:pPr>
        <w:rPr>
          <w:rFonts w:ascii="Arial" w:hAnsi="Arial" w:cs="Arial"/>
        </w:rPr>
      </w:pPr>
      <w:r>
        <w:rPr>
          <w:rFonts w:ascii="Arial" w:hAnsi="Arial" w:cs="Arial"/>
        </w:rPr>
        <w:br w:type="page"/>
      </w:r>
    </w:p>
    <w:p w14:paraId="1BDA193B" w14:textId="77777777" w:rsidR="00CF05B2" w:rsidRPr="003752C7" w:rsidRDefault="00CF05B2" w:rsidP="00CF05B2">
      <w:pPr>
        <w:pBdr>
          <w:bottom w:val="single" w:sz="12" w:space="1" w:color="auto"/>
        </w:pBdr>
        <w:rPr>
          <w:rFonts w:ascii="Arial" w:hAnsi="Arial" w:cs="Arial"/>
        </w:rPr>
      </w:pPr>
    </w:p>
    <w:p w14:paraId="5F3EBE7E" w14:textId="77777777" w:rsidR="00CF05B2" w:rsidRPr="00153065" w:rsidRDefault="00CF05B2" w:rsidP="00CF05B2">
      <w:pPr>
        <w:pStyle w:val="Heading2"/>
        <w:rPr>
          <w:rFonts w:ascii="Arial" w:hAnsi="Arial" w:cs="Arial"/>
        </w:rPr>
      </w:pPr>
      <w:r w:rsidRPr="00153065">
        <w:rPr>
          <w:rFonts w:ascii="Arial" w:hAnsi="Arial" w:cs="Arial"/>
        </w:rPr>
        <w:t>How to Apply</w:t>
      </w:r>
    </w:p>
    <w:p w14:paraId="051EC12B" w14:textId="6937F6D2" w:rsidR="00CF05B2" w:rsidRDefault="00CF05B2" w:rsidP="00CF05B2">
      <w:pPr>
        <w:spacing w:before="240"/>
      </w:pPr>
      <w:r>
        <w:t>The County of Grey is currently recruiting Visitor Services Assistants (1-2 positions) or Co-op Placement to work in the Visitor Services Department at Grey Roots Museum &amp; Archives for a 16 week contract from May to September.</w:t>
      </w:r>
    </w:p>
    <w:p w14:paraId="07E5367D" w14:textId="416D2C26" w:rsidR="00CF05B2" w:rsidRPr="007A5FD0" w:rsidRDefault="00CF05B2" w:rsidP="00CF05B2">
      <w:pPr>
        <w:pStyle w:val="NoSpacing"/>
        <w:spacing w:before="240"/>
        <w:rPr>
          <w:b/>
        </w:rPr>
      </w:pPr>
      <w:r>
        <w:rPr>
          <w:b/>
        </w:rPr>
        <w:t>Visitor Services Assistant (1-2 Positions)</w:t>
      </w:r>
    </w:p>
    <w:p w14:paraId="7F67FECC" w14:textId="7CF3130B" w:rsidR="00CF05B2" w:rsidRPr="007A5FD0" w:rsidRDefault="00CF05B2" w:rsidP="00CF05B2">
      <w:pPr>
        <w:pStyle w:val="NoSpacing"/>
        <w:rPr>
          <w:b/>
        </w:rPr>
      </w:pPr>
      <w:r>
        <w:rPr>
          <w:b/>
        </w:rPr>
        <w:t>(Salary:  $1</w:t>
      </w:r>
      <w:r w:rsidR="00C70975">
        <w:rPr>
          <w:b/>
        </w:rPr>
        <w:t>4.25</w:t>
      </w:r>
      <w:r w:rsidRPr="007A5FD0">
        <w:rPr>
          <w:b/>
        </w:rPr>
        <w:t xml:space="preserve"> </w:t>
      </w:r>
      <w:r w:rsidR="00E91770">
        <w:rPr>
          <w:b/>
        </w:rPr>
        <w:t xml:space="preserve">per </w:t>
      </w:r>
      <w:r w:rsidRPr="007A5FD0">
        <w:rPr>
          <w:b/>
        </w:rPr>
        <w:t>Hour)</w:t>
      </w:r>
    </w:p>
    <w:p w14:paraId="53A6CA73" w14:textId="370E2F57" w:rsidR="00CF05B2" w:rsidRDefault="00CF05B2" w:rsidP="00CF05B2">
      <w:pPr>
        <w:pStyle w:val="NoSpacing"/>
        <w:rPr>
          <w:b/>
        </w:rPr>
      </w:pPr>
      <w:r>
        <w:rPr>
          <w:b/>
        </w:rPr>
        <w:t>Visitor Services Department, Grey Roots Museum &amp; Archives</w:t>
      </w:r>
    </w:p>
    <w:p w14:paraId="40B17ECF" w14:textId="77777777" w:rsidR="00CF05B2" w:rsidRDefault="00CF05B2" w:rsidP="00CF05B2">
      <w:pPr>
        <w:pStyle w:val="NoSpacing"/>
        <w:rPr>
          <w:b/>
        </w:rPr>
      </w:pPr>
    </w:p>
    <w:p w14:paraId="745AADA7" w14:textId="77777777" w:rsidR="00CF05B2" w:rsidRPr="00153065" w:rsidRDefault="00CF05B2" w:rsidP="00CF05B2">
      <w:pPr>
        <w:pStyle w:val="NoSpacing"/>
        <w:rPr>
          <w:sz w:val="22"/>
          <w:szCs w:val="22"/>
        </w:rPr>
      </w:pPr>
      <w:r w:rsidRPr="003752C7">
        <w:rPr>
          <w:rFonts w:ascii="Arial" w:hAnsi="Arial" w:cs="Arial"/>
        </w:rPr>
        <w:t>Any personal information submitted will be managed in accordance with the requirements of the Municipal Freedom of Information and Protection of Privacy Act and will be used only to determine eligibility for employment.</w:t>
      </w:r>
    </w:p>
    <w:p w14:paraId="55C4D36E" w14:textId="0D730C37" w:rsidR="00CF05B2" w:rsidRDefault="00CF05B2" w:rsidP="00CF05B2">
      <w:pPr>
        <w:spacing w:before="240"/>
      </w:pPr>
      <w:r>
        <w:rPr>
          <w:sz w:val="22"/>
          <w:szCs w:val="22"/>
        </w:rPr>
        <w:t>Candidates for the above position(s) are invited to submit their résumé and cover letter by email (in MS Word or PDF format</w:t>
      </w:r>
      <w:r w:rsidRPr="00D75C7E">
        <w:rPr>
          <w:sz w:val="22"/>
          <w:szCs w:val="22"/>
        </w:rPr>
        <w:t>)</w:t>
      </w:r>
      <w:r>
        <w:rPr>
          <w:b/>
          <w:sz w:val="22"/>
          <w:szCs w:val="22"/>
        </w:rPr>
        <w:t xml:space="preserve"> </w:t>
      </w:r>
      <w:r w:rsidR="003D0EA2">
        <w:rPr>
          <w:b/>
          <w:sz w:val="22"/>
          <w:szCs w:val="22"/>
        </w:rPr>
        <w:t>by 4:30pm on</w:t>
      </w:r>
      <w:r w:rsidR="003D0EA2">
        <w:rPr>
          <w:sz w:val="22"/>
          <w:szCs w:val="22"/>
        </w:rPr>
        <w:t xml:space="preserve"> </w:t>
      </w:r>
      <w:r w:rsidR="003D0EA2">
        <w:rPr>
          <w:b/>
          <w:bCs/>
          <w:sz w:val="22"/>
          <w:szCs w:val="22"/>
        </w:rPr>
        <w:t xml:space="preserve">Thursday, March 11, 2021 </w:t>
      </w:r>
      <w:r w:rsidRPr="0082406E">
        <w:t>to:</w:t>
      </w:r>
    </w:p>
    <w:p w14:paraId="7AF01539" w14:textId="77777777" w:rsidR="00CF05B2" w:rsidRDefault="00CF05B2" w:rsidP="00CF05B2">
      <w:pPr>
        <w:spacing w:after="0" w:line="240" w:lineRule="auto"/>
        <w:rPr>
          <w:rFonts w:eastAsiaTheme="minorEastAsia"/>
          <w:noProof/>
          <w:lang w:eastAsia="en-CA"/>
        </w:rPr>
      </w:pPr>
      <w:r>
        <w:rPr>
          <w:rFonts w:ascii="Arial" w:eastAsiaTheme="minorEastAsia" w:hAnsi="Arial" w:cs="Arial"/>
          <w:b/>
          <w:noProof/>
          <w:color w:val="000000"/>
          <w:lang w:eastAsia="en-CA"/>
        </w:rPr>
        <w:t>Kimberly Trombley</w:t>
      </w:r>
      <w:r>
        <w:rPr>
          <w:rFonts w:ascii="Arial" w:eastAsiaTheme="minorEastAsia" w:hAnsi="Arial" w:cs="Arial"/>
          <w:b/>
          <w:noProof/>
          <w:color w:val="000000"/>
          <w:lang w:eastAsia="en-CA"/>
        </w:rPr>
        <w:br/>
      </w:r>
      <w:r>
        <w:rPr>
          <w:rFonts w:ascii="Arial" w:eastAsiaTheme="minorEastAsia" w:hAnsi="Arial" w:cs="Arial"/>
          <w:i/>
          <w:noProof/>
          <w:color w:val="000000"/>
          <w:lang w:eastAsia="en-CA"/>
        </w:rPr>
        <w:t>Administrative Assistant - EcDev. Tourism, Culture</w:t>
      </w:r>
      <w:r>
        <w:rPr>
          <w:rFonts w:ascii="Arial" w:eastAsiaTheme="minorEastAsia" w:hAnsi="Arial" w:cs="Arial"/>
          <w:i/>
          <w:noProof/>
          <w:color w:val="000000"/>
          <w:lang w:eastAsia="en-CA"/>
        </w:rPr>
        <w:br/>
      </w:r>
      <w:hyperlink r:id="rId14" w:history="1">
        <w:r>
          <w:rPr>
            <w:rStyle w:val="Hyperlink"/>
            <w:rFonts w:ascii="Arial" w:eastAsiaTheme="minorEastAsia" w:hAnsi="Arial" w:cs="Arial"/>
            <w:noProof/>
            <w:lang w:eastAsia="en-CA"/>
          </w:rPr>
          <w:t>Kimberly.Trombley@grey.ca</w:t>
        </w:r>
      </w:hyperlink>
    </w:p>
    <w:p w14:paraId="676B2BFB" w14:textId="77777777" w:rsidR="00CF05B2" w:rsidRDefault="00CF05B2" w:rsidP="00CF05B2">
      <w:pPr>
        <w:spacing w:after="0" w:line="240" w:lineRule="auto"/>
        <w:rPr>
          <w:b/>
          <w:bCs/>
        </w:rPr>
      </w:pPr>
      <w:r>
        <w:rPr>
          <w:rFonts w:ascii="Arial" w:eastAsiaTheme="minorEastAsia" w:hAnsi="Arial" w:cs="Arial"/>
          <w:noProof/>
          <w:color w:val="0070C0"/>
          <w:lang w:eastAsia="en-CA"/>
        </w:rPr>
        <w:br/>
      </w:r>
      <w:r w:rsidRPr="007A5FD0">
        <w:rPr>
          <w:b/>
          <w:bCs/>
        </w:rPr>
        <w:t>We would like to take this opportunity to thank all applicants.  Only those to be interviewed will be contacted.</w:t>
      </w:r>
    </w:p>
    <w:p w14:paraId="15833B31" w14:textId="77777777" w:rsidR="00CF05B2" w:rsidRPr="007A5FD0" w:rsidRDefault="00CF05B2" w:rsidP="00CF05B2">
      <w:pPr>
        <w:spacing w:after="0" w:line="240" w:lineRule="auto"/>
        <w:rPr>
          <w:b/>
          <w:bCs/>
        </w:rPr>
      </w:pPr>
    </w:p>
    <w:p w14:paraId="668275B4" w14:textId="77777777" w:rsidR="00CF05B2" w:rsidRPr="007A5FD0" w:rsidRDefault="00CF05B2" w:rsidP="00CF05B2">
      <w:pPr>
        <w:spacing w:before="240"/>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35EA6F5B" w14:textId="77777777" w:rsidR="00CF05B2" w:rsidRDefault="00CF05B2" w:rsidP="00CF05B2">
      <w:pPr>
        <w:pStyle w:val="NoSpacing"/>
        <w:spacing w:before="120"/>
        <w:rPr>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7DBEBE49" w14:textId="77777777" w:rsidR="00CF05B2" w:rsidRPr="000856A5" w:rsidRDefault="00CF05B2" w:rsidP="00CF05B2">
      <w:pPr>
        <w:pStyle w:val="NoSpacing"/>
        <w:spacing w:before="120"/>
      </w:pPr>
      <w:r w:rsidRPr="00445046">
        <w:rPr>
          <w:i/>
          <w:sz w:val="22"/>
          <w:szCs w:val="22"/>
        </w:rPr>
        <w:t>The County of Grey is an equal opportunity employer.  Accommodations are available for all parts of the recruitment process.  Applicants need to make their needs known in advance.</w:t>
      </w:r>
    </w:p>
    <w:p w14:paraId="1996FA9F" w14:textId="77777777" w:rsidR="00CF05B2" w:rsidRPr="00445046" w:rsidRDefault="00CF05B2" w:rsidP="00CF05B2">
      <w:pPr>
        <w:pStyle w:val="NoSpacing"/>
        <w:spacing w:before="120"/>
        <w:rPr>
          <w:i/>
          <w:sz w:val="22"/>
          <w:szCs w:val="22"/>
        </w:rPr>
      </w:pPr>
    </w:p>
    <w:p w14:paraId="5019623A" w14:textId="77777777" w:rsidR="00CF05B2" w:rsidRDefault="00CF05B2" w:rsidP="00CF05B2">
      <w:pPr>
        <w:rPr>
          <w:rFonts w:ascii="Arial" w:hAnsi="Arial" w:cs="Arial"/>
        </w:rPr>
      </w:pPr>
    </w:p>
    <w:p w14:paraId="78DA3B4F" w14:textId="77777777" w:rsidR="00CF05B2" w:rsidRPr="003752C7" w:rsidRDefault="00CF05B2" w:rsidP="00CF05B2">
      <w:pPr>
        <w:rPr>
          <w:rFonts w:ascii="Arial" w:hAnsi="Arial" w:cs="Arial"/>
        </w:rPr>
      </w:pPr>
    </w:p>
    <w:p w14:paraId="55577907" w14:textId="77777777" w:rsidR="00CF05B2" w:rsidRPr="00833B20" w:rsidRDefault="00CF05B2" w:rsidP="00833B20"/>
    <w:sectPr w:rsidR="00CF05B2" w:rsidRPr="00833B20"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F160" w14:textId="77777777" w:rsidR="00F70A11" w:rsidRDefault="00F70A11">
      <w:pPr>
        <w:spacing w:after="0" w:line="240" w:lineRule="auto"/>
      </w:pPr>
      <w:r>
        <w:separator/>
      </w:r>
    </w:p>
  </w:endnote>
  <w:endnote w:type="continuationSeparator" w:id="0">
    <w:p w14:paraId="7CA4E4F6" w14:textId="77777777" w:rsidR="00F70A11" w:rsidRDefault="00F7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897741915"/>
      <w:docPartObj>
        <w:docPartGallery w:val="Page Numbers (Bottom of Page)"/>
        <w:docPartUnique/>
      </w:docPartObj>
    </w:sdtPr>
    <w:sdtEndPr>
      <w:rPr>
        <w:noProof/>
      </w:rPr>
    </w:sdtEndPr>
    <w:sdtContent>
      <w:p w14:paraId="6FE4DB32" w14:textId="79169BF6" w:rsidR="004E0223" w:rsidRPr="004E0223" w:rsidRDefault="004E0223" w:rsidP="004E0223">
        <w:pPr>
          <w:pStyle w:val="Footer"/>
          <w:spacing w:before="240"/>
          <w:rPr>
            <w:sz w:val="22"/>
            <w:szCs w:val="22"/>
          </w:rPr>
        </w:pPr>
        <w:r w:rsidRPr="004E0223">
          <w:rPr>
            <w:sz w:val="22"/>
            <w:szCs w:val="22"/>
          </w:rPr>
          <w:t xml:space="preserve">Job Description – </w:t>
        </w:r>
        <w:r w:rsidR="004558CF">
          <w:rPr>
            <w:sz w:val="22"/>
            <w:szCs w:val="22"/>
          </w:rPr>
          <w:t>Visitor Services Assistant</w:t>
        </w:r>
        <w:r w:rsidR="00D536AD">
          <w:rPr>
            <w:sz w:val="22"/>
            <w:szCs w:val="22"/>
          </w:rPr>
          <w:tab/>
        </w:r>
        <w:r w:rsidRPr="004E0223">
          <w:rPr>
            <w:sz w:val="22"/>
            <w:szCs w:val="22"/>
          </w:rPr>
          <w:tab/>
        </w:r>
        <w:r w:rsidR="00D536AD">
          <w:rPr>
            <w:sz w:val="22"/>
            <w:szCs w:val="22"/>
          </w:rPr>
          <w:t>Economic Development, Tourism &amp; Culture</w:t>
        </w:r>
      </w:p>
      <w:p w14:paraId="39BA10BD" w14:textId="7948FBF4" w:rsidR="00037B55" w:rsidRPr="004E0223" w:rsidRDefault="004E0223" w:rsidP="000E6CE5">
        <w:pPr>
          <w:pStyle w:val="Footer"/>
          <w:tabs>
            <w:tab w:val="left" w:pos="2880"/>
          </w:tabs>
          <w:rPr>
            <w:sz w:val="22"/>
            <w:szCs w:val="22"/>
          </w:rPr>
        </w:pPr>
        <w:r w:rsidRPr="004E0223">
          <w:rPr>
            <w:sz w:val="22"/>
            <w:szCs w:val="22"/>
          </w:rPr>
          <w:t xml:space="preserve">Revised: </w:t>
        </w:r>
        <w:r w:rsidR="000E6CE5">
          <w:rPr>
            <w:sz w:val="22"/>
            <w:szCs w:val="22"/>
          </w:rPr>
          <w:t>February 2021</w:t>
        </w:r>
        <w:r w:rsidRPr="004E0223">
          <w:rPr>
            <w:sz w:val="22"/>
            <w:szCs w:val="22"/>
          </w:rPr>
          <w:tab/>
        </w:r>
        <w:r w:rsidR="000E6CE5">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D770D6">
          <w:rPr>
            <w:noProof/>
            <w:sz w:val="22"/>
            <w:szCs w:val="22"/>
          </w:rPr>
          <w:t>2</w:t>
        </w:r>
        <w:r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08678856"/>
      <w:docPartObj>
        <w:docPartGallery w:val="Page Numbers (Bottom of Page)"/>
        <w:docPartUnique/>
      </w:docPartObj>
    </w:sdtPr>
    <w:sdtEndPr>
      <w:rPr>
        <w:noProof/>
      </w:rPr>
    </w:sdtEndPr>
    <w:sdtContent>
      <w:p w14:paraId="364A0EC2" w14:textId="3E5F885E" w:rsidR="004E0223" w:rsidRPr="004E0223" w:rsidRDefault="004E0223" w:rsidP="004E0223">
        <w:pPr>
          <w:pStyle w:val="Footer"/>
          <w:spacing w:before="240"/>
          <w:rPr>
            <w:sz w:val="22"/>
            <w:szCs w:val="22"/>
          </w:rPr>
        </w:pPr>
        <w:r w:rsidRPr="004E0223">
          <w:rPr>
            <w:sz w:val="22"/>
            <w:szCs w:val="22"/>
          </w:rPr>
          <w:t xml:space="preserve">Job Description – </w:t>
        </w:r>
        <w:r w:rsidR="00B06DBB">
          <w:rPr>
            <w:sz w:val="22"/>
            <w:szCs w:val="22"/>
          </w:rPr>
          <w:t>Manager of Museum &amp; Archives</w:t>
        </w:r>
        <w:r w:rsidRPr="004E0223">
          <w:rPr>
            <w:sz w:val="22"/>
            <w:szCs w:val="22"/>
          </w:rPr>
          <w:tab/>
          <w:t>Department</w:t>
        </w:r>
        <w:r w:rsidR="00990A18">
          <w:rPr>
            <w:sz w:val="22"/>
            <w:szCs w:val="22"/>
          </w:rPr>
          <w:t xml:space="preserve">:  </w:t>
        </w:r>
        <w:r w:rsidR="0078362D">
          <w:rPr>
            <w:sz w:val="22"/>
            <w:szCs w:val="22"/>
          </w:rPr>
          <w:t>EDTC</w:t>
        </w:r>
      </w:p>
      <w:p w14:paraId="5225078F" w14:textId="35B60322" w:rsidR="004E0223" w:rsidRPr="004E0223" w:rsidRDefault="004E0223" w:rsidP="004E0223">
        <w:pPr>
          <w:pStyle w:val="Footer"/>
          <w:rPr>
            <w:sz w:val="22"/>
            <w:szCs w:val="22"/>
          </w:rPr>
        </w:pPr>
        <w:r w:rsidRPr="004E0223">
          <w:rPr>
            <w:sz w:val="22"/>
            <w:szCs w:val="22"/>
          </w:rPr>
          <w:t xml:space="preserve">Revised: </w:t>
        </w:r>
        <w:r w:rsidR="0078362D">
          <w:rPr>
            <w:sz w:val="22"/>
            <w:szCs w:val="22"/>
          </w:rPr>
          <w:t>January</w:t>
        </w:r>
        <w:r w:rsidR="00990A18">
          <w:rPr>
            <w:sz w:val="22"/>
            <w:szCs w:val="22"/>
          </w:rPr>
          <w:t xml:space="preserve"> 20</w:t>
        </w:r>
        <w:r w:rsidR="0078362D">
          <w:rPr>
            <w:sz w:val="22"/>
            <w:szCs w:val="22"/>
          </w:rPr>
          <w:t>20</w:t>
        </w:r>
        <w:r w:rsidR="00F6512F">
          <w:rPr>
            <w:sz w:val="22"/>
            <w:szCs w:val="22"/>
          </w:rPr>
          <w:t xml:space="preserve"> </w:t>
        </w:r>
        <w:r w:rsidR="00F6512F" w:rsidRPr="00F6512F">
          <w:rPr>
            <w:i/>
            <w:iCs/>
            <w:sz w:val="22"/>
            <w:szCs w:val="22"/>
          </w:rPr>
          <w:t>(CAO Approved)</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D770D6">
          <w:rPr>
            <w:noProof/>
            <w:sz w:val="22"/>
            <w:szCs w:val="22"/>
          </w:rPr>
          <w:t>1</w:t>
        </w:r>
        <w:r w:rsidRPr="004E0223">
          <w:rPr>
            <w:noProof/>
            <w:sz w:val="22"/>
            <w:szCs w:val="22"/>
          </w:rPr>
          <w:fldChar w:fldCharType="end"/>
        </w:r>
      </w:p>
    </w:sdtContent>
  </w:sdt>
  <w:p w14:paraId="719FE60B"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43F1" w14:textId="77777777" w:rsidR="00F70A11" w:rsidRDefault="00F70A11">
      <w:pPr>
        <w:spacing w:after="0" w:line="240" w:lineRule="auto"/>
      </w:pPr>
      <w:r>
        <w:separator/>
      </w:r>
    </w:p>
  </w:footnote>
  <w:footnote w:type="continuationSeparator" w:id="0">
    <w:p w14:paraId="513C752A" w14:textId="77777777" w:rsidR="00F70A11" w:rsidRDefault="00F70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A9F"/>
    <w:multiLevelType w:val="hybridMultilevel"/>
    <w:tmpl w:val="F60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62C7"/>
    <w:multiLevelType w:val="hybridMultilevel"/>
    <w:tmpl w:val="DE48F9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C32EF"/>
    <w:multiLevelType w:val="hybridMultilevel"/>
    <w:tmpl w:val="7DC0B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727D0"/>
    <w:multiLevelType w:val="hybridMultilevel"/>
    <w:tmpl w:val="26C81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6573D"/>
    <w:multiLevelType w:val="hybridMultilevel"/>
    <w:tmpl w:val="ECA63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F57BDC"/>
    <w:multiLevelType w:val="hybridMultilevel"/>
    <w:tmpl w:val="72CC9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B421C4"/>
    <w:multiLevelType w:val="hybridMultilevel"/>
    <w:tmpl w:val="30E2B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1042D5"/>
    <w:multiLevelType w:val="hybridMultilevel"/>
    <w:tmpl w:val="6A5A5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6E7A75"/>
    <w:multiLevelType w:val="hybridMultilevel"/>
    <w:tmpl w:val="775A56EE"/>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10"/>
  </w:num>
  <w:num w:numId="5">
    <w:abstractNumId w:val="9"/>
  </w:num>
  <w:num w:numId="6">
    <w:abstractNumId w:val="11"/>
  </w:num>
  <w:num w:numId="7">
    <w:abstractNumId w:val="2"/>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51E56"/>
    <w:rsid w:val="000B7C11"/>
    <w:rsid w:val="000D50D5"/>
    <w:rsid w:val="000E6CE5"/>
    <w:rsid w:val="000F62F3"/>
    <w:rsid w:val="001709B0"/>
    <w:rsid w:val="00175FCB"/>
    <w:rsid w:val="00196F32"/>
    <w:rsid w:val="001E30A1"/>
    <w:rsid w:val="001F43BB"/>
    <w:rsid w:val="001F48B4"/>
    <w:rsid w:val="00202FC0"/>
    <w:rsid w:val="002139E7"/>
    <w:rsid w:val="002560F9"/>
    <w:rsid w:val="00270F3D"/>
    <w:rsid w:val="002D3C8A"/>
    <w:rsid w:val="00341168"/>
    <w:rsid w:val="00357A38"/>
    <w:rsid w:val="003B6074"/>
    <w:rsid w:val="003D0EA2"/>
    <w:rsid w:val="003D5289"/>
    <w:rsid w:val="003E1EAD"/>
    <w:rsid w:val="003F69F7"/>
    <w:rsid w:val="00440DDB"/>
    <w:rsid w:val="0045244F"/>
    <w:rsid w:val="004558CF"/>
    <w:rsid w:val="0046138C"/>
    <w:rsid w:val="00484662"/>
    <w:rsid w:val="004942B7"/>
    <w:rsid w:val="004A42F7"/>
    <w:rsid w:val="004C3504"/>
    <w:rsid w:val="004C69D8"/>
    <w:rsid w:val="004E0223"/>
    <w:rsid w:val="005239D2"/>
    <w:rsid w:val="005432C9"/>
    <w:rsid w:val="00552922"/>
    <w:rsid w:val="00570E78"/>
    <w:rsid w:val="005C5305"/>
    <w:rsid w:val="005C6AB0"/>
    <w:rsid w:val="00600D5C"/>
    <w:rsid w:val="00603D2A"/>
    <w:rsid w:val="00607F1B"/>
    <w:rsid w:val="00617A5B"/>
    <w:rsid w:val="00621EC9"/>
    <w:rsid w:val="00683E0F"/>
    <w:rsid w:val="006868F7"/>
    <w:rsid w:val="006A421F"/>
    <w:rsid w:val="006A4DEF"/>
    <w:rsid w:val="006B1759"/>
    <w:rsid w:val="006E29DE"/>
    <w:rsid w:val="006E2EDB"/>
    <w:rsid w:val="006E42D1"/>
    <w:rsid w:val="00705835"/>
    <w:rsid w:val="0075639F"/>
    <w:rsid w:val="0078362D"/>
    <w:rsid w:val="007B5FED"/>
    <w:rsid w:val="007C3529"/>
    <w:rsid w:val="00800166"/>
    <w:rsid w:val="00831CE4"/>
    <w:rsid w:val="00831E39"/>
    <w:rsid w:val="00832C2C"/>
    <w:rsid w:val="00833B20"/>
    <w:rsid w:val="00851216"/>
    <w:rsid w:val="00875E5B"/>
    <w:rsid w:val="00886B01"/>
    <w:rsid w:val="008B38AD"/>
    <w:rsid w:val="008C22B4"/>
    <w:rsid w:val="008C6AB4"/>
    <w:rsid w:val="008E1800"/>
    <w:rsid w:val="008F4278"/>
    <w:rsid w:val="0094271F"/>
    <w:rsid w:val="00950F20"/>
    <w:rsid w:val="00963BB4"/>
    <w:rsid w:val="00980E7B"/>
    <w:rsid w:val="00990A18"/>
    <w:rsid w:val="00993461"/>
    <w:rsid w:val="009B2126"/>
    <w:rsid w:val="009F757B"/>
    <w:rsid w:val="00A572B4"/>
    <w:rsid w:val="00A63BC2"/>
    <w:rsid w:val="00A93A19"/>
    <w:rsid w:val="00AB6645"/>
    <w:rsid w:val="00AD0C38"/>
    <w:rsid w:val="00B06DBB"/>
    <w:rsid w:val="00B33677"/>
    <w:rsid w:val="00B42D76"/>
    <w:rsid w:val="00B75376"/>
    <w:rsid w:val="00B91FCC"/>
    <w:rsid w:val="00BB558A"/>
    <w:rsid w:val="00BC54D7"/>
    <w:rsid w:val="00BD719B"/>
    <w:rsid w:val="00BE1F01"/>
    <w:rsid w:val="00C102E3"/>
    <w:rsid w:val="00C370A8"/>
    <w:rsid w:val="00C70975"/>
    <w:rsid w:val="00CD20F8"/>
    <w:rsid w:val="00CE6912"/>
    <w:rsid w:val="00CF05B2"/>
    <w:rsid w:val="00D02154"/>
    <w:rsid w:val="00D16F9E"/>
    <w:rsid w:val="00D33588"/>
    <w:rsid w:val="00D536AD"/>
    <w:rsid w:val="00D770D6"/>
    <w:rsid w:val="00DE4089"/>
    <w:rsid w:val="00DF3257"/>
    <w:rsid w:val="00E01A78"/>
    <w:rsid w:val="00E7104C"/>
    <w:rsid w:val="00E91770"/>
    <w:rsid w:val="00EC04C2"/>
    <w:rsid w:val="00EC2C05"/>
    <w:rsid w:val="00F14017"/>
    <w:rsid w:val="00F47ABC"/>
    <w:rsid w:val="00F55CBD"/>
    <w:rsid w:val="00F6512F"/>
    <w:rsid w:val="00F70A11"/>
    <w:rsid w:val="00FC0E0F"/>
    <w:rsid w:val="00FE7170"/>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9D4B7B"/>
  <w15:docId w15:val="{FBDBC7D1-4ACC-41D8-8E9A-E3816F23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character" w:styleId="CommentReference">
    <w:name w:val="annotation reference"/>
    <w:basedOn w:val="DefaultParagraphFont"/>
    <w:uiPriority w:val="99"/>
    <w:semiHidden/>
    <w:unhideWhenUsed/>
    <w:rsid w:val="00607F1B"/>
    <w:rPr>
      <w:sz w:val="16"/>
      <w:szCs w:val="16"/>
    </w:rPr>
  </w:style>
  <w:style w:type="paragraph" w:styleId="CommentText">
    <w:name w:val="annotation text"/>
    <w:basedOn w:val="Normal"/>
    <w:link w:val="CommentTextChar"/>
    <w:uiPriority w:val="99"/>
    <w:semiHidden/>
    <w:unhideWhenUsed/>
    <w:rsid w:val="00607F1B"/>
    <w:pPr>
      <w:spacing w:line="240" w:lineRule="auto"/>
    </w:pPr>
    <w:rPr>
      <w:sz w:val="20"/>
      <w:szCs w:val="20"/>
    </w:rPr>
  </w:style>
  <w:style w:type="character" w:customStyle="1" w:styleId="CommentTextChar">
    <w:name w:val="Comment Text Char"/>
    <w:basedOn w:val="DefaultParagraphFont"/>
    <w:link w:val="CommentText"/>
    <w:uiPriority w:val="99"/>
    <w:semiHidden/>
    <w:rsid w:val="00607F1B"/>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607F1B"/>
    <w:rPr>
      <w:b/>
      <w:bCs/>
    </w:rPr>
  </w:style>
  <w:style w:type="character" w:customStyle="1" w:styleId="CommentSubjectChar">
    <w:name w:val="Comment Subject Char"/>
    <w:basedOn w:val="CommentTextChar"/>
    <w:link w:val="CommentSubject"/>
    <w:uiPriority w:val="99"/>
    <w:semiHidden/>
    <w:rsid w:val="00607F1B"/>
    <w:rPr>
      <w:rFonts w:ascii="HelveticaNeueLT Std" w:hAnsi="HelveticaNeueLT St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berly.Trombley@g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GC_115495664</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07b1e4cd-1805-4841-b539-687e8406555e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TaxCatchAll xmlns="d83ffc4d-d150-42ee-958d-14a89206135c" xsi:nil="true"/>
    <_ip_UnifiedCompliancePolicyProperties xmlns="http://schemas.microsoft.com/sharepoint/v3" xsi:nil="true"/>
    <lcf76f155ced4ddcb4097134ff3c332f xmlns="91232374-9106-48bd-991e-6dc6bacb04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96A9570C-CB6F-42FD-85DA-F5CA17AE3A01}">
  <ds:schemaRefs>
    <ds:schemaRef ds:uri="http://schemas.openxmlformats.org/officeDocument/2006/bibliography"/>
  </ds:schemaRefs>
</ds:datastoreItem>
</file>

<file path=customXml/itemProps2.xml><?xml version="1.0" encoding="utf-8"?>
<ds:datastoreItem xmlns:ds="http://schemas.openxmlformats.org/officeDocument/2006/customXml" ds:itemID="{E652AB9A-8D3B-4164-AD3C-937002FC4401}">
  <ds:schemaRefs>
    <ds:schemaRef ds:uri="422962b0-e1cc-4799-8748-abe02ea72de9"/>
    <ds:schemaRef ds:uri="http://schemas.microsoft.com/office/2006/documentManagement/types"/>
    <ds:schemaRef ds:uri="http://purl.org/dc/terms/"/>
    <ds:schemaRef ds:uri="http://schemas.openxmlformats.org/package/2006/metadata/core-properties"/>
    <ds:schemaRef ds:uri="bb28e878-3b3f-478e-88e6-b9ee43559ffb"/>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504F03-4E69-4A77-9FED-94124C836FC7}">
  <ds:schemaRefs>
    <ds:schemaRef ds:uri="http://schemas.microsoft.com/sharepoint/v3/contenttype/forms"/>
  </ds:schemaRefs>
</ds:datastoreItem>
</file>

<file path=customXml/itemProps4.xml><?xml version="1.0" encoding="utf-8"?>
<ds:datastoreItem xmlns:ds="http://schemas.openxmlformats.org/officeDocument/2006/customXml" ds:itemID="{812B8FA1-F347-47D9-98F3-8FA6269F0B78}"/>
</file>

<file path=customXml/itemProps5.xml><?xml version="1.0" encoding="utf-8"?>
<ds:datastoreItem xmlns:ds="http://schemas.openxmlformats.org/officeDocument/2006/customXml" ds:itemID="{026DC2E4-30B5-492C-B98E-BC090086607F}"/>
</file>

<file path=docProps/app.xml><?xml version="1.0" encoding="utf-8"?>
<Properties xmlns="http://schemas.openxmlformats.org/officeDocument/2006/extended-properties" xmlns:vt="http://schemas.openxmlformats.org/officeDocument/2006/docPropsVTypes">
  <Template>Normal</Template>
  <TotalTime>75</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Kimberly Trombley</cp:lastModifiedBy>
  <cp:revision>17</cp:revision>
  <cp:lastPrinted>2020-01-22T14:01:00Z</cp:lastPrinted>
  <dcterms:created xsi:type="dcterms:W3CDTF">2021-02-05T21:21:00Z</dcterms:created>
  <dcterms:modified xsi:type="dcterms:W3CDTF">2021-02-19T14:51:00Z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