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F7CF" w14:textId="01E49240" w:rsidR="007F48AF" w:rsidRPr="00885CA1" w:rsidRDefault="000C35FB" w:rsidP="00DB1A6E">
      <w:pPr>
        <w:ind w:left="-709" w:right="-846"/>
        <w:jc w:val="center"/>
        <w:rPr>
          <w:rStyle w:val="IntenseEmphasis"/>
          <w:rFonts w:cs="Arial"/>
          <w:sz w:val="28"/>
          <w:szCs w:val="28"/>
        </w:rPr>
      </w:pPr>
      <w:r w:rsidRPr="00885CA1">
        <w:rPr>
          <w:rStyle w:val="IntenseEmphasis"/>
          <w:rFonts w:cs="Arial"/>
          <w:color w:val="FF0000"/>
          <w:sz w:val="28"/>
          <w:szCs w:val="28"/>
        </w:rPr>
        <w:t xml:space="preserve">REVISED - </w:t>
      </w:r>
      <w:r w:rsidR="00D711BE" w:rsidRPr="00885CA1">
        <w:rPr>
          <w:rStyle w:val="IntenseEmphasis"/>
          <w:rFonts w:cs="Arial"/>
          <w:sz w:val="28"/>
          <w:szCs w:val="28"/>
        </w:rPr>
        <w:t xml:space="preserve">NOTICE OF </w:t>
      </w:r>
      <w:r w:rsidR="003B6793" w:rsidRPr="00885CA1">
        <w:rPr>
          <w:rStyle w:val="IntenseEmphasis"/>
          <w:rFonts w:cs="Arial"/>
          <w:sz w:val="28"/>
          <w:szCs w:val="28"/>
        </w:rPr>
        <w:t>A PUBLIC MEETING</w:t>
      </w:r>
      <w:r w:rsidR="00DE0E0B" w:rsidRPr="00885CA1">
        <w:rPr>
          <w:rStyle w:val="IntenseEmphasis"/>
          <w:rFonts w:cs="Arial"/>
          <w:sz w:val="28"/>
          <w:szCs w:val="28"/>
        </w:rPr>
        <w:t xml:space="preserve"> </w:t>
      </w:r>
      <w:r w:rsidR="000F0963" w:rsidRPr="00885CA1">
        <w:rPr>
          <w:rStyle w:val="IntenseEmphasis"/>
          <w:rFonts w:cs="Arial"/>
          <w:sz w:val="28"/>
          <w:szCs w:val="28"/>
        </w:rPr>
        <w:t>-</w:t>
      </w:r>
      <w:r w:rsidR="000428A3" w:rsidRPr="00885CA1">
        <w:rPr>
          <w:rStyle w:val="IntenseEmphasis"/>
          <w:rFonts w:cs="Arial"/>
          <w:sz w:val="28"/>
          <w:szCs w:val="28"/>
        </w:rPr>
        <w:t xml:space="preserve"> </w:t>
      </w:r>
      <w:r w:rsidR="006F539A" w:rsidRPr="00885CA1">
        <w:rPr>
          <w:rStyle w:val="IntenseEmphasis"/>
          <w:rFonts w:cs="Arial"/>
          <w:sz w:val="28"/>
          <w:szCs w:val="28"/>
        </w:rPr>
        <w:t xml:space="preserve">WE WANT </w:t>
      </w:r>
      <w:r w:rsidR="00D464EA" w:rsidRPr="00885CA1">
        <w:rPr>
          <w:rStyle w:val="IntenseEmphasis"/>
          <w:rFonts w:cs="Arial"/>
          <w:sz w:val="28"/>
          <w:szCs w:val="28"/>
        </w:rPr>
        <w:t>TO HEAR FROM YOU</w:t>
      </w:r>
    </w:p>
    <w:p w14:paraId="36992962" w14:textId="58BB8F5C" w:rsidR="00BE0B6C" w:rsidRPr="00885CA1" w:rsidRDefault="0088281A" w:rsidP="002E0CEB">
      <w:pPr>
        <w:autoSpaceDE w:val="0"/>
        <w:autoSpaceDN w:val="0"/>
        <w:adjustRightInd w:val="0"/>
        <w:spacing w:after="0"/>
        <w:ind w:left="1354" w:hanging="1354"/>
        <w:rPr>
          <w:rStyle w:val="IntenseEmphasis"/>
          <w:rFonts w:cs="Arial"/>
          <w:b w:val="0"/>
          <w:sz w:val="26"/>
          <w:szCs w:val="26"/>
        </w:rPr>
      </w:pPr>
      <w:r w:rsidRPr="00885CA1">
        <w:rPr>
          <w:rStyle w:val="IntenseEmphasis"/>
          <w:rFonts w:cs="Arial"/>
          <w:sz w:val="26"/>
          <w:szCs w:val="26"/>
        </w:rPr>
        <w:t xml:space="preserve">WHAT: </w:t>
      </w:r>
      <w:r w:rsidR="008556DC" w:rsidRPr="00885CA1">
        <w:rPr>
          <w:rStyle w:val="IntenseEmphasis"/>
          <w:rFonts w:cs="Arial"/>
          <w:sz w:val="26"/>
          <w:szCs w:val="26"/>
        </w:rPr>
        <w:tab/>
      </w:r>
      <w:r w:rsidRPr="00885CA1">
        <w:rPr>
          <w:rStyle w:val="IntenseEmphasis"/>
          <w:rFonts w:cs="Arial"/>
          <w:b w:val="0"/>
        </w:rPr>
        <w:t xml:space="preserve">The County and </w:t>
      </w:r>
      <w:r w:rsidR="009C38A3" w:rsidRPr="00885CA1">
        <w:rPr>
          <w:rStyle w:val="IntenseEmphasis"/>
          <w:rFonts w:cs="Arial"/>
          <w:b w:val="0"/>
        </w:rPr>
        <w:t>Municipality</w:t>
      </w:r>
      <w:r w:rsidRPr="00885CA1">
        <w:rPr>
          <w:rStyle w:val="IntenseEmphasis"/>
          <w:rFonts w:cs="Arial"/>
          <w:b w:val="0"/>
        </w:rPr>
        <w:t xml:space="preserve"> are seeking input on development applications within 120 metres of your property that would </w:t>
      </w:r>
      <w:r w:rsidR="00BA283A" w:rsidRPr="00885CA1">
        <w:rPr>
          <w:rStyle w:val="IntenseEmphasis"/>
          <w:rFonts w:cs="Arial"/>
          <w:b w:val="0"/>
        </w:rPr>
        <w:t>r</w:t>
      </w:r>
      <w:r w:rsidR="00BE0B6C" w:rsidRPr="00885CA1">
        <w:rPr>
          <w:rFonts w:ascii="Arial" w:hAnsi="Arial" w:cs="Arial"/>
        </w:rPr>
        <w:t>evise the previously approved Draft Plan of Subdivision to reduce the size of the future commercial block along Sykes Street North (H</w:t>
      </w:r>
      <w:r w:rsidR="003E36AE" w:rsidRPr="00885CA1">
        <w:rPr>
          <w:rFonts w:ascii="Arial" w:hAnsi="Arial" w:cs="Arial"/>
        </w:rPr>
        <w:t>ighway</w:t>
      </w:r>
      <w:r w:rsidR="00BE0B6C" w:rsidRPr="00885CA1">
        <w:rPr>
          <w:rFonts w:ascii="Arial" w:hAnsi="Arial" w:cs="Arial"/>
        </w:rPr>
        <w:t xml:space="preserve"> 26) and reduce the size of the stormwater management block which results in an increase in the size of the adjacent future residential block. To implement these proposed changes to the </w:t>
      </w:r>
      <w:r w:rsidR="00211E21" w:rsidRPr="00885CA1">
        <w:rPr>
          <w:rFonts w:ascii="Arial" w:hAnsi="Arial" w:cs="Arial"/>
        </w:rPr>
        <w:t>s</w:t>
      </w:r>
      <w:r w:rsidR="00BE0B6C" w:rsidRPr="00885CA1">
        <w:rPr>
          <w:rFonts w:ascii="Arial" w:hAnsi="Arial" w:cs="Arial"/>
        </w:rPr>
        <w:t>ubdivision</w:t>
      </w:r>
      <w:r w:rsidR="00211E21" w:rsidRPr="00885CA1">
        <w:rPr>
          <w:rFonts w:ascii="Arial" w:hAnsi="Arial" w:cs="Arial"/>
        </w:rPr>
        <w:t>, changes to the</w:t>
      </w:r>
      <w:r w:rsidR="008B6A5F" w:rsidRPr="00885CA1">
        <w:rPr>
          <w:rFonts w:ascii="Arial" w:hAnsi="Arial" w:cs="Arial"/>
        </w:rPr>
        <w:t xml:space="preserve"> </w:t>
      </w:r>
      <w:r w:rsidR="00BE0B6C" w:rsidRPr="00885CA1">
        <w:rPr>
          <w:rFonts w:ascii="Arial" w:hAnsi="Arial" w:cs="Arial"/>
        </w:rPr>
        <w:t>Official Plan and Zoning By-law are required. These changes affect only the northeast portion of the overall subject lands</w:t>
      </w:r>
      <w:r w:rsidR="002E0CEB" w:rsidRPr="00885CA1">
        <w:rPr>
          <w:rFonts w:ascii="Arial" w:hAnsi="Arial" w:cs="Arial"/>
        </w:rPr>
        <w:t xml:space="preserve"> </w:t>
      </w:r>
      <w:r w:rsidR="002E0CEB" w:rsidRPr="00885CA1">
        <w:rPr>
          <w:rFonts w:ascii="Arial" w:hAnsi="Arial" w:cs="Arial"/>
          <w:iCs/>
        </w:rPr>
        <w:t>(generally north of Country Crescent).</w:t>
      </w:r>
      <w:r w:rsidR="00BE0B6C" w:rsidRPr="00885CA1">
        <w:rPr>
          <w:rFonts w:ascii="Arial" w:hAnsi="Arial" w:cs="Arial"/>
        </w:rPr>
        <w:t xml:space="preserve">  </w:t>
      </w:r>
    </w:p>
    <w:p w14:paraId="5723E89B" w14:textId="77777777" w:rsidR="00233019" w:rsidRPr="00885CA1" w:rsidRDefault="00233019" w:rsidP="00441E61">
      <w:pPr>
        <w:autoSpaceDE w:val="0"/>
        <w:autoSpaceDN w:val="0"/>
        <w:adjustRightInd w:val="0"/>
        <w:spacing w:after="0" w:line="240" w:lineRule="auto"/>
        <w:ind w:left="1350" w:hanging="1350"/>
        <w:rPr>
          <w:rStyle w:val="IntenseEmphasis"/>
          <w:rFonts w:cs="Arial"/>
          <w:b w:val="0"/>
          <w:sz w:val="28"/>
          <w:szCs w:val="28"/>
        </w:rPr>
      </w:pPr>
    </w:p>
    <w:p w14:paraId="4FF7DACF" w14:textId="5602E107" w:rsidR="00AC46A1" w:rsidRPr="00885CA1" w:rsidRDefault="0088281A" w:rsidP="003E36AE">
      <w:pPr>
        <w:spacing w:after="0"/>
        <w:ind w:left="1350" w:hanging="1350"/>
        <w:rPr>
          <w:rStyle w:val="IntenseEmphasis"/>
          <w:rFonts w:cs="Arial"/>
          <w:b w:val="0"/>
          <w:sz w:val="28"/>
          <w:szCs w:val="26"/>
        </w:rPr>
      </w:pPr>
      <w:r w:rsidRPr="00885CA1">
        <w:rPr>
          <w:rStyle w:val="IntenseEmphasis"/>
          <w:rFonts w:cs="Arial"/>
          <w:sz w:val="26"/>
          <w:szCs w:val="26"/>
        </w:rPr>
        <w:t xml:space="preserve">SITE: </w:t>
      </w:r>
      <w:r w:rsidR="008556DC" w:rsidRPr="00885CA1">
        <w:rPr>
          <w:rStyle w:val="IntenseEmphasis"/>
          <w:rFonts w:cs="Arial"/>
          <w:sz w:val="26"/>
          <w:szCs w:val="26"/>
        </w:rPr>
        <w:tab/>
      </w:r>
      <w:r w:rsidR="00BE0B6C" w:rsidRPr="00885CA1">
        <w:rPr>
          <w:rFonts w:ascii="Arial" w:hAnsi="Arial" w:cs="Arial"/>
        </w:rPr>
        <w:t>206080 Highway 26 (Sykes Street North) and legally described as P</w:t>
      </w:r>
      <w:r w:rsidR="00211E21" w:rsidRPr="00885CA1">
        <w:rPr>
          <w:rFonts w:ascii="Arial" w:hAnsi="Arial" w:cs="Arial"/>
        </w:rPr>
        <w:t>lan</w:t>
      </w:r>
      <w:r w:rsidR="00BE0B6C" w:rsidRPr="00885CA1">
        <w:rPr>
          <w:rFonts w:ascii="Arial" w:hAnsi="Arial" w:cs="Arial"/>
        </w:rPr>
        <w:t xml:space="preserve"> 309</w:t>
      </w:r>
      <w:r w:rsidR="00211E21" w:rsidRPr="00885CA1">
        <w:rPr>
          <w:rFonts w:ascii="Arial" w:hAnsi="Arial" w:cs="Arial"/>
        </w:rPr>
        <w:t>,</w:t>
      </w:r>
      <w:r w:rsidR="00BE0B6C" w:rsidRPr="00885CA1">
        <w:rPr>
          <w:rFonts w:ascii="Arial" w:hAnsi="Arial" w:cs="Arial"/>
        </w:rPr>
        <w:t xml:space="preserve"> P</w:t>
      </w:r>
      <w:r w:rsidR="002F7F22" w:rsidRPr="00885CA1">
        <w:rPr>
          <w:rFonts w:ascii="Arial" w:hAnsi="Arial" w:cs="Arial"/>
        </w:rPr>
        <w:t>t.</w:t>
      </w:r>
      <w:r w:rsidR="00BE0B6C" w:rsidRPr="00885CA1">
        <w:rPr>
          <w:rFonts w:ascii="Arial" w:hAnsi="Arial" w:cs="Arial"/>
        </w:rPr>
        <w:t xml:space="preserve"> L</w:t>
      </w:r>
      <w:r w:rsidR="002F7F22" w:rsidRPr="00885CA1">
        <w:rPr>
          <w:rFonts w:ascii="Arial" w:hAnsi="Arial" w:cs="Arial"/>
        </w:rPr>
        <w:t>ot</w:t>
      </w:r>
      <w:r w:rsidR="00BE0B6C" w:rsidRPr="00885CA1">
        <w:rPr>
          <w:rFonts w:ascii="Arial" w:hAnsi="Arial" w:cs="Arial"/>
        </w:rPr>
        <w:t xml:space="preserve"> 1697 in the Municipality of Meaford (</w:t>
      </w:r>
      <w:r w:rsidR="002E0CEB" w:rsidRPr="00885CA1">
        <w:rPr>
          <w:rFonts w:ascii="Arial" w:hAnsi="Arial" w:cs="Arial"/>
        </w:rPr>
        <w:t xml:space="preserve">in the geographic </w:t>
      </w:r>
      <w:r w:rsidR="00BE0B6C" w:rsidRPr="00885CA1">
        <w:rPr>
          <w:rFonts w:ascii="Arial" w:hAnsi="Arial" w:cs="Arial"/>
        </w:rPr>
        <w:t>former Town of Meaford) and shown on the key map below.</w:t>
      </w:r>
      <w:r w:rsidR="00BE0B6C" w:rsidRPr="00885CA1">
        <w:rPr>
          <w:rStyle w:val="IntenseEmphasis"/>
          <w:rFonts w:cs="Arial"/>
          <w:b w:val="0"/>
        </w:rPr>
        <w:t xml:space="preserve"> </w:t>
      </w:r>
    </w:p>
    <w:p w14:paraId="00F66219" w14:textId="77777777" w:rsidR="003E36AE" w:rsidRPr="00885CA1" w:rsidRDefault="003E36AE" w:rsidP="003E36AE">
      <w:pPr>
        <w:spacing w:after="0"/>
        <w:ind w:left="1350" w:hanging="1350"/>
        <w:rPr>
          <w:rStyle w:val="IntenseEmphasis"/>
          <w:rFonts w:cs="Arial"/>
          <w:b w:val="0"/>
          <w:sz w:val="16"/>
          <w:szCs w:val="16"/>
        </w:rPr>
      </w:pPr>
    </w:p>
    <w:p w14:paraId="31FE7FBB" w14:textId="6C008226" w:rsidR="00AC46A1" w:rsidRPr="00885CA1" w:rsidRDefault="00AC46A1" w:rsidP="009E1291">
      <w:pPr>
        <w:jc w:val="center"/>
        <w:rPr>
          <w:rStyle w:val="IntenseEmphasis"/>
          <w:rFonts w:cs="Arial"/>
          <w:b w:val="0"/>
          <w:noProof/>
          <w:sz w:val="28"/>
          <w:szCs w:val="28"/>
          <w:lang w:eastAsia="en-CA"/>
        </w:rPr>
      </w:pPr>
      <w:r w:rsidRPr="00885CA1">
        <w:rPr>
          <w:rFonts w:ascii="Arial" w:hAnsi="Arial" w:cs="Arial"/>
          <w:bCs/>
          <w:noProof/>
          <w:sz w:val="28"/>
          <w:szCs w:val="28"/>
          <w:lang w:eastAsia="en-CA"/>
        </w:rPr>
        <w:drawing>
          <wp:inline distT="0" distB="0" distL="0" distR="0" wp14:anchorId="6A8DD24E" wp14:editId="16BE8552">
            <wp:extent cx="5472545" cy="4029075"/>
            <wp:effectExtent l="0" t="0" r="0" b="0"/>
            <wp:docPr id="2" name="Picture 2" descr="Key Map Showing the Subject 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y Map Showing the Subject Land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9157" cy="4041306"/>
                    </a:xfrm>
                    <a:prstGeom prst="rect">
                      <a:avLst/>
                    </a:prstGeom>
                  </pic:spPr>
                </pic:pic>
              </a:graphicData>
            </a:graphic>
          </wp:inline>
        </w:drawing>
      </w:r>
    </w:p>
    <w:p w14:paraId="705EB79C" w14:textId="38CB473D" w:rsidR="005512F1" w:rsidRPr="00885CA1" w:rsidRDefault="000C35FB" w:rsidP="00DB1A6E">
      <w:pPr>
        <w:rPr>
          <w:rStyle w:val="IntenseEmphasis"/>
          <w:rFonts w:cs="Arial"/>
          <w:color w:val="FF0000"/>
          <w:sz w:val="26"/>
          <w:szCs w:val="26"/>
        </w:rPr>
      </w:pPr>
      <w:r w:rsidRPr="00885CA1">
        <w:rPr>
          <w:rStyle w:val="IntenseEmphasis"/>
          <w:rFonts w:cs="Arial"/>
          <w:color w:val="FF0000"/>
          <w:sz w:val="26"/>
          <w:szCs w:val="26"/>
        </w:rPr>
        <w:t xml:space="preserve">REVISED </w:t>
      </w:r>
      <w:r w:rsidR="00D56B20" w:rsidRPr="00885CA1">
        <w:rPr>
          <w:rStyle w:val="IntenseEmphasis"/>
          <w:rFonts w:cs="Arial"/>
          <w:color w:val="FF0000"/>
          <w:sz w:val="26"/>
          <w:szCs w:val="26"/>
        </w:rPr>
        <w:t>Timing of the Public Meeting</w:t>
      </w:r>
      <w:r w:rsidR="00DB1A6E" w:rsidRPr="00885CA1">
        <w:rPr>
          <w:rStyle w:val="IntenseEmphasis"/>
          <w:rFonts w:cs="Arial"/>
          <w:color w:val="FF0000"/>
          <w:sz w:val="26"/>
          <w:szCs w:val="26"/>
        </w:rPr>
        <w:t>:</w:t>
      </w:r>
      <w:r w:rsidR="000F0963" w:rsidRPr="00885CA1">
        <w:rPr>
          <w:rStyle w:val="IntenseEmphasis"/>
          <w:rFonts w:cs="Arial"/>
          <w:color w:val="FF0000"/>
          <w:sz w:val="26"/>
          <w:szCs w:val="26"/>
        </w:rPr>
        <w:t xml:space="preserve"> </w:t>
      </w:r>
      <w:r w:rsidR="003B6793" w:rsidRPr="00885CA1">
        <w:rPr>
          <w:rStyle w:val="IntenseEmphasis"/>
          <w:rFonts w:cs="Arial"/>
          <w:color w:val="FF0000"/>
          <w:sz w:val="26"/>
          <w:szCs w:val="26"/>
        </w:rPr>
        <w:t xml:space="preserve">Monday </w:t>
      </w:r>
      <w:r w:rsidRPr="00885CA1">
        <w:rPr>
          <w:rStyle w:val="IntenseEmphasis"/>
          <w:rFonts w:cs="Arial"/>
          <w:color w:val="FF0000"/>
          <w:sz w:val="26"/>
          <w:szCs w:val="26"/>
        </w:rPr>
        <w:t>May 2</w:t>
      </w:r>
      <w:r w:rsidRPr="00885CA1">
        <w:rPr>
          <w:rStyle w:val="IntenseEmphasis"/>
          <w:rFonts w:cs="Arial"/>
          <w:color w:val="FF0000"/>
          <w:sz w:val="26"/>
          <w:szCs w:val="26"/>
          <w:vertAlign w:val="superscript"/>
        </w:rPr>
        <w:t>nd</w:t>
      </w:r>
      <w:r w:rsidR="003B6793" w:rsidRPr="00885CA1">
        <w:rPr>
          <w:rStyle w:val="IntenseEmphasis"/>
          <w:rFonts w:cs="Arial"/>
          <w:color w:val="FF0000"/>
          <w:sz w:val="26"/>
          <w:szCs w:val="26"/>
        </w:rPr>
        <w:t>, 2022 at 5:00 P</w:t>
      </w:r>
      <w:r w:rsidRPr="00885CA1">
        <w:rPr>
          <w:rStyle w:val="IntenseEmphasis"/>
          <w:rFonts w:cs="Arial"/>
          <w:color w:val="FF0000"/>
          <w:sz w:val="26"/>
          <w:szCs w:val="26"/>
        </w:rPr>
        <w:t>.</w:t>
      </w:r>
      <w:r w:rsidR="003B6793" w:rsidRPr="00885CA1">
        <w:rPr>
          <w:rStyle w:val="IntenseEmphasis"/>
          <w:rFonts w:cs="Arial"/>
          <w:color w:val="FF0000"/>
          <w:sz w:val="26"/>
          <w:szCs w:val="26"/>
        </w:rPr>
        <w:t>M</w:t>
      </w:r>
      <w:r w:rsidRPr="00885CA1">
        <w:rPr>
          <w:rStyle w:val="IntenseEmphasis"/>
          <w:rFonts w:cs="Arial"/>
          <w:color w:val="FF0000"/>
          <w:sz w:val="26"/>
          <w:szCs w:val="26"/>
        </w:rPr>
        <w:t>.</w:t>
      </w:r>
    </w:p>
    <w:p w14:paraId="7266440D" w14:textId="11744708" w:rsidR="000C35FB" w:rsidRPr="00885CA1" w:rsidRDefault="000C35FB" w:rsidP="00DB1A6E">
      <w:pPr>
        <w:rPr>
          <w:rStyle w:val="IntenseEmphasis"/>
          <w:rFonts w:cs="Arial"/>
          <w:color w:val="FF0000"/>
          <w:sz w:val="26"/>
          <w:szCs w:val="26"/>
        </w:rPr>
      </w:pPr>
      <w:r w:rsidRPr="00885CA1">
        <w:rPr>
          <w:rStyle w:val="IntenseEmphasis"/>
          <w:rFonts w:cs="Arial"/>
          <w:color w:val="FF0000"/>
          <w:sz w:val="26"/>
          <w:szCs w:val="26"/>
        </w:rPr>
        <w:t>Please note that the former April 4</w:t>
      </w:r>
      <w:r w:rsidRPr="00885CA1">
        <w:rPr>
          <w:rStyle w:val="IntenseEmphasis"/>
          <w:rFonts w:cs="Arial"/>
          <w:color w:val="FF0000"/>
          <w:sz w:val="26"/>
          <w:szCs w:val="26"/>
          <w:vertAlign w:val="superscript"/>
        </w:rPr>
        <w:t>th</w:t>
      </w:r>
      <w:r w:rsidRPr="00885CA1">
        <w:rPr>
          <w:rStyle w:val="IntenseEmphasis"/>
          <w:rFonts w:cs="Arial"/>
          <w:color w:val="FF0000"/>
          <w:sz w:val="26"/>
          <w:szCs w:val="26"/>
        </w:rPr>
        <w:t xml:space="preserve">, </w:t>
      </w:r>
      <w:proofErr w:type="gramStart"/>
      <w:r w:rsidRPr="00885CA1">
        <w:rPr>
          <w:rStyle w:val="IntenseEmphasis"/>
          <w:rFonts w:cs="Arial"/>
          <w:color w:val="FF0000"/>
          <w:sz w:val="26"/>
          <w:szCs w:val="26"/>
        </w:rPr>
        <w:t>2022</w:t>
      </w:r>
      <w:proofErr w:type="gramEnd"/>
      <w:r w:rsidRPr="00885CA1">
        <w:rPr>
          <w:rStyle w:val="IntenseEmphasis"/>
          <w:rFonts w:cs="Arial"/>
          <w:color w:val="FF0000"/>
          <w:sz w:val="26"/>
          <w:szCs w:val="26"/>
        </w:rPr>
        <w:t xml:space="preserve"> meeting date has been cancelled and the new date for the meeting will be Monday May 2</w:t>
      </w:r>
      <w:r w:rsidRPr="00885CA1">
        <w:rPr>
          <w:rStyle w:val="IntenseEmphasis"/>
          <w:rFonts w:cs="Arial"/>
          <w:color w:val="FF0000"/>
          <w:sz w:val="26"/>
          <w:szCs w:val="26"/>
          <w:vertAlign w:val="superscript"/>
        </w:rPr>
        <w:t>nd</w:t>
      </w:r>
      <w:r w:rsidRPr="00885CA1">
        <w:rPr>
          <w:rStyle w:val="IntenseEmphasis"/>
          <w:rFonts w:cs="Arial"/>
          <w:color w:val="FF0000"/>
          <w:sz w:val="26"/>
          <w:szCs w:val="26"/>
        </w:rPr>
        <w:t>, 2022 at 5:00 P.M.</w:t>
      </w:r>
    </w:p>
    <w:p w14:paraId="3E0C3672" w14:textId="4C812DF1" w:rsidR="003B6793" w:rsidRPr="00885CA1" w:rsidRDefault="003B6793" w:rsidP="003B6793">
      <w:pPr>
        <w:rPr>
          <w:rFonts w:ascii="Arial" w:hAnsi="Arial" w:cs="Arial"/>
        </w:rPr>
      </w:pPr>
      <w:r w:rsidRPr="00885CA1">
        <w:rPr>
          <w:rStyle w:val="IntenseEmphasis"/>
          <w:rFonts w:cs="Arial"/>
          <w:sz w:val="26"/>
          <w:szCs w:val="26"/>
        </w:rPr>
        <w:t>Meeting Location</w:t>
      </w:r>
      <w:r w:rsidRPr="00885CA1">
        <w:rPr>
          <w:rStyle w:val="IntenseEmphasis"/>
          <w:rFonts w:cs="Arial"/>
        </w:rPr>
        <w:t>:</w:t>
      </w:r>
      <w:r w:rsidRPr="00885CA1">
        <w:rPr>
          <w:rStyle w:val="IntenseEmphasis"/>
          <w:rFonts w:cs="Arial"/>
          <w:b w:val="0"/>
          <w:bCs w:val="0"/>
        </w:rPr>
        <w:t xml:space="preserve"> </w:t>
      </w:r>
      <w:r w:rsidRPr="00885CA1">
        <w:rPr>
          <w:rFonts w:ascii="Arial" w:hAnsi="Arial" w:cs="Arial"/>
        </w:rPr>
        <w:t xml:space="preserve">In-person at Meaford Hall (12 Nelson Street East in the Opera House) </w:t>
      </w:r>
      <w:r w:rsidRPr="00885CA1">
        <w:rPr>
          <w:rFonts w:ascii="Arial" w:hAnsi="Arial" w:cs="Arial"/>
          <w:b/>
          <w:bCs/>
        </w:rPr>
        <w:t>OR</w:t>
      </w:r>
      <w:r w:rsidRPr="00885CA1">
        <w:rPr>
          <w:rFonts w:ascii="Arial" w:hAnsi="Arial" w:cs="Arial"/>
        </w:rPr>
        <w:t xml:space="preserve"> the option to participate remotely via Zoom.</w:t>
      </w:r>
    </w:p>
    <w:p w14:paraId="03339F36" w14:textId="6FFB39F9" w:rsidR="003B6793" w:rsidRPr="00885CA1" w:rsidRDefault="003B6793" w:rsidP="003B6793">
      <w:pPr>
        <w:rPr>
          <w:rFonts w:ascii="Arial" w:hAnsi="Arial" w:cs="Arial"/>
        </w:rPr>
      </w:pPr>
      <w:r w:rsidRPr="00885CA1">
        <w:rPr>
          <w:rStyle w:val="IntenseEmphasis"/>
          <w:rFonts w:cs="Arial"/>
          <w:sz w:val="26"/>
          <w:szCs w:val="26"/>
        </w:rPr>
        <w:t>Meeting Information:</w:t>
      </w:r>
      <w:r w:rsidRPr="00885CA1">
        <w:rPr>
          <w:rFonts w:ascii="Arial" w:hAnsi="Arial" w:cs="Arial"/>
        </w:rPr>
        <w:t xml:space="preserve"> Members of the public are encouraged to provide comments and questions on the application.</w:t>
      </w:r>
    </w:p>
    <w:p w14:paraId="487742B8" w14:textId="62A6B4F1" w:rsidR="003B6793" w:rsidRPr="00885CA1" w:rsidRDefault="003B6793" w:rsidP="003B6793">
      <w:pPr>
        <w:rPr>
          <w:rFonts w:ascii="Arial" w:hAnsi="Arial" w:cs="Arial"/>
        </w:rPr>
      </w:pPr>
      <w:r w:rsidRPr="00885CA1">
        <w:rPr>
          <w:rFonts w:ascii="Arial" w:hAnsi="Arial" w:cs="Arial"/>
        </w:rPr>
        <w:t xml:space="preserve">If a member of the public wishes to speak at the public meeting, they may do so either in-person at Meaford Hall or remotely via Zoom (phone/internet). </w:t>
      </w:r>
      <w:r w:rsidRPr="00885CA1">
        <w:rPr>
          <w:rFonts w:ascii="Arial" w:hAnsi="Arial" w:cs="Arial"/>
          <w:b/>
          <w:bCs/>
        </w:rPr>
        <w:t xml:space="preserve">Those wishing to speak at the public meeting in-person or remotely MUST register in advance with Development Services by noon on </w:t>
      </w:r>
      <w:r w:rsidR="000C35FB" w:rsidRPr="00885CA1">
        <w:rPr>
          <w:rFonts w:ascii="Arial" w:hAnsi="Arial" w:cs="Arial"/>
          <w:b/>
          <w:bCs/>
          <w:color w:val="FF0000"/>
        </w:rPr>
        <w:t>May</w:t>
      </w:r>
      <w:r w:rsidRPr="00885CA1">
        <w:rPr>
          <w:rFonts w:ascii="Arial" w:hAnsi="Arial" w:cs="Arial"/>
          <w:b/>
          <w:bCs/>
          <w:color w:val="FF0000"/>
        </w:rPr>
        <w:t xml:space="preserve"> </w:t>
      </w:r>
      <w:r w:rsidR="000C35FB" w:rsidRPr="00885CA1">
        <w:rPr>
          <w:rFonts w:ascii="Arial" w:hAnsi="Arial" w:cs="Arial"/>
          <w:b/>
          <w:bCs/>
          <w:color w:val="FF0000"/>
        </w:rPr>
        <w:t>2</w:t>
      </w:r>
      <w:r w:rsidR="000C35FB" w:rsidRPr="00885CA1">
        <w:rPr>
          <w:rFonts w:ascii="Arial" w:hAnsi="Arial" w:cs="Arial"/>
          <w:b/>
          <w:bCs/>
          <w:color w:val="FF0000"/>
          <w:vertAlign w:val="superscript"/>
        </w:rPr>
        <w:t>nd</w:t>
      </w:r>
      <w:r w:rsidRPr="00885CA1">
        <w:rPr>
          <w:rFonts w:ascii="Arial" w:hAnsi="Arial" w:cs="Arial"/>
          <w:b/>
          <w:bCs/>
          <w:color w:val="FF0000"/>
        </w:rPr>
        <w:t xml:space="preserve">, </w:t>
      </w:r>
      <w:proofErr w:type="gramStart"/>
      <w:r w:rsidRPr="00885CA1">
        <w:rPr>
          <w:rFonts w:ascii="Arial" w:hAnsi="Arial" w:cs="Arial"/>
          <w:b/>
          <w:bCs/>
          <w:color w:val="FF0000"/>
        </w:rPr>
        <w:t>2022</w:t>
      </w:r>
      <w:proofErr w:type="gramEnd"/>
      <w:r w:rsidRPr="00885CA1">
        <w:rPr>
          <w:rFonts w:ascii="Arial" w:hAnsi="Arial" w:cs="Arial"/>
          <w:b/>
          <w:bCs/>
          <w:color w:val="FF0000"/>
        </w:rPr>
        <w:t xml:space="preserve"> </w:t>
      </w:r>
      <w:r w:rsidRPr="00885CA1">
        <w:rPr>
          <w:rFonts w:ascii="Arial" w:hAnsi="Arial" w:cs="Arial"/>
          <w:b/>
          <w:bCs/>
        </w:rPr>
        <w:t xml:space="preserve">by contacting </w:t>
      </w:r>
      <w:hyperlink r:id="rId9" w:history="1">
        <w:r w:rsidRPr="00885CA1">
          <w:rPr>
            <w:rStyle w:val="Hyperlink"/>
            <w:rFonts w:ascii="Arial" w:hAnsi="Arial" w:cs="Arial"/>
            <w:b/>
            <w:bCs/>
          </w:rPr>
          <w:t>planning@meaford.ca</w:t>
        </w:r>
      </w:hyperlink>
      <w:r w:rsidRPr="00885CA1">
        <w:rPr>
          <w:rFonts w:ascii="Arial" w:hAnsi="Arial" w:cs="Arial"/>
          <w:b/>
          <w:bCs/>
        </w:rPr>
        <w:t xml:space="preserve"> or 519-538-1060 ext. </w:t>
      </w:r>
      <w:r w:rsidR="00A731E5" w:rsidRPr="00885CA1">
        <w:rPr>
          <w:rFonts w:ascii="Arial" w:hAnsi="Arial" w:cs="Arial"/>
          <w:b/>
          <w:bCs/>
        </w:rPr>
        <w:t>1120</w:t>
      </w:r>
      <w:r w:rsidRPr="00885CA1">
        <w:rPr>
          <w:rFonts w:ascii="Arial" w:hAnsi="Arial" w:cs="Arial"/>
          <w:b/>
          <w:bCs/>
        </w:rPr>
        <w:t xml:space="preserve">. </w:t>
      </w:r>
      <w:r w:rsidRPr="00885CA1">
        <w:rPr>
          <w:rFonts w:ascii="Arial" w:hAnsi="Arial" w:cs="Arial"/>
        </w:rPr>
        <w:t>An email with access information will be sent to those who register for remote participation.</w:t>
      </w:r>
    </w:p>
    <w:p w14:paraId="22477AC4" w14:textId="16606191" w:rsidR="003B6793" w:rsidRPr="00885CA1" w:rsidRDefault="003B6793" w:rsidP="003B6793">
      <w:pPr>
        <w:rPr>
          <w:rFonts w:ascii="Arial" w:hAnsi="Arial" w:cs="Arial"/>
        </w:rPr>
      </w:pPr>
      <w:r w:rsidRPr="00885CA1">
        <w:rPr>
          <w:rFonts w:ascii="Arial" w:hAnsi="Arial" w:cs="Arial"/>
        </w:rPr>
        <w:t xml:space="preserve">If you do not wish to speak at the public meeting, we encourage you to watch the meeting live via the Municipality of Meaford’s YouTube channel at </w:t>
      </w:r>
      <w:hyperlink r:id="rId10" w:history="1">
        <w:r w:rsidRPr="00885CA1">
          <w:rPr>
            <w:rStyle w:val="Hyperlink"/>
            <w:rFonts w:ascii="Arial" w:hAnsi="Arial" w:cs="Arial"/>
          </w:rPr>
          <w:t>www.meaford.ca/youtube</w:t>
        </w:r>
      </w:hyperlink>
      <w:r w:rsidRPr="00885CA1">
        <w:rPr>
          <w:rFonts w:ascii="Arial" w:hAnsi="Arial" w:cs="Arial"/>
        </w:rPr>
        <w:t xml:space="preserve"> or provide your written comments to the County and Municipal contacts provided on below.</w:t>
      </w:r>
    </w:p>
    <w:p w14:paraId="1D1B3AD3" w14:textId="77777777" w:rsidR="005478C7" w:rsidRDefault="005478C7">
      <w:pPr>
        <w:spacing w:after="200" w:line="276" w:lineRule="auto"/>
        <w:rPr>
          <w:rStyle w:val="IntenseEmphasis"/>
          <w:rFonts w:cs="Arial"/>
          <w:sz w:val="26"/>
          <w:szCs w:val="26"/>
        </w:rPr>
      </w:pPr>
      <w:r>
        <w:rPr>
          <w:rStyle w:val="IntenseEmphasis"/>
          <w:rFonts w:cs="Arial"/>
          <w:sz w:val="26"/>
          <w:szCs w:val="26"/>
        </w:rPr>
        <w:br w:type="page"/>
      </w:r>
    </w:p>
    <w:p w14:paraId="32525141" w14:textId="37218C96" w:rsidR="005512F1" w:rsidRPr="00885CA1" w:rsidRDefault="005512F1" w:rsidP="005512F1">
      <w:pPr>
        <w:spacing w:after="0"/>
        <w:rPr>
          <w:rStyle w:val="IntenseEmphasis"/>
          <w:rFonts w:cs="Arial"/>
          <w:sz w:val="26"/>
          <w:szCs w:val="26"/>
        </w:rPr>
      </w:pPr>
      <w:r w:rsidRPr="00885CA1">
        <w:rPr>
          <w:rStyle w:val="IntenseEmphasis"/>
          <w:rFonts w:cs="Arial"/>
          <w:sz w:val="26"/>
          <w:szCs w:val="26"/>
        </w:rPr>
        <w:lastRenderedPageBreak/>
        <w:t xml:space="preserve">How do I submit comments? </w:t>
      </w:r>
    </w:p>
    <w:p w14:paraId="1B03EE80" w14:textId="77777777" w:rsidR="005512F1" w:rsidRPr="00885CA1" w:rsidRDefault="005512F1" w:rsidP="005512F1">
      <w:pPr>
        <w:spacing w:after="0"/>
        <w:rPr>
          <w:rStyle w:val="IntenseEmphasis"/>
          <w:rFonts w:cs="Arial"/>
          <w:b w:val="0"/>
        </w:rPr>
      </w:pPr>
      <w:r w:rsidRPr="00885CA1">
        <w:rPr>
          <w:rStyle w:val="IntenseEmphasis"/>
          <w:rFonts w:cs="Arial"/>
          <w:b w:val="0"/>
        </w:rPr>
        <w:t xml:space="preserve">Submit written comments or sign-up to be notified of a decision by mailing or contacting: </w:t>
      </w:r>
    </w:p>
    <w:p w14:paraId="00E16DB6" w14:textId="77777777" w:rsidR="005512F1" w:rsidRPr="00885CA1" w:rsidRDefault="005512F1" w:rsidP="005512F1">
      <w:pPr>
        <w:spacing w:after="0"/>
        <w:rPr>
          <w:rStyle w:val="IntenseEmphasis"/>
          <w:rFonts w:cs="Arial"/>
          <w:b w:val="0"/>
        </w:rPr>
      </w:pPr>
    </w:p>
    <w:tbl>
      <w:tblPr>
        <w:tblStyle w:val="TableGrid"/>
        <w:tblW w:w="1043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for County and Township staff"/>
      </w:tblPr>
      <w:tblGrid>
        <w:gridCol w:w="990"/>
        <w:gridCol w:w="4295"/>
        <w:gridCol w:w="756"/>
        <w:gridCol w:w="4394"/>
      </w:tblGrid>
      <w:tr w:rsidR="00D97C96" w:rsidRPr="00885CA1" w14:paraId="72DE7D05" w14:textId="77777777" w:rsidTr="00441E61">
        <w:trPr>
          <w:tblHeader/>
        </w:trPr>
        <w:tc>
          <w:tcPr>
            <w:tcW w:w="990" w:type="dxa"/>
          </w:tcPr>
          <w:p w14:paraId="633A7DFC" w14:textId="77777777" w:rsidR="00A04921" w:rsidRPr="00885CA1" w:rsidRDefault="00A04921" w:rsidP="00895D05">
            <w:pPr>
              <w:rPr>
                <w:rStyle w:val="IntenseEmphasis"/>
                <w:rFonts w:cs="Arial"/>
                <w:b w:val="0"/>
              </w:rPr>
            </w:pPr>
          </w:p>
        </w:tc>
        <w:tc>
          <w:tcPr>
            <w:tcW w:w="4295" w:type="dxa"/>
            <w:vAlign w:val="center"/>
          </w:tcPr>
          <w:p w14:paraId="56002675" w14:textId="3A891232" w:rsidR="00A04921" w:rsidRPr="00885CA1" w:rsidRDefault="00A04921" w:rsidP="00367D84">
            <w:pPr>
              <w:rPr>
                <w:rStyle w:val="IntenseEmphasis"/>
                <w:rFonts w:cs="Arial"/>
                <w:b w:val="0"/>
                <w:bCs w:val="0"/>
              </w:rPr>
            </w:pPr>
            <w:r w:rsidRPr="00885CA1">
              <w:rPr>
                <w:rFonts w:ascii="Arial" w:hAnsi="Arial" w:cs="Arial"/>
                <w:b/>
                <w:bCs/>
              </w:rPr>
              <w:t>Scott Taylor (Grey County Planner)</w:t>
            </w:r>
          </w:p>
        </w:tc>
        <w:tc>
          <w:tcPr>
            <w:tcW w:w="756" w:type="dxa"/>
          </w:tcPr>
          <w:p w14:paraId="12EBD9D7" w14:textId="77777777" w:rsidR="00A04921" w:rsidRPr="00885CA1" w:rsidRDefault="00A04921" w:rsidP="00895D05">
            <w:pPr>
              <w:rPr>
                <w:rStyle w:val="IntenseEmphasis"/>
                <w:rFonts w:cs="Arial"/>
              </w:rPr>
            </w:pPr>
          </w:p>
        </w:tc>
        <w:tc>
          <w:tcPr>
            <w:tcW w:w="4394" w:type="dxa"/>
          </w:tcPr>
          <w:p w14:paraId="32A030A4" w14:textId="0C7433D3" w:rsidR="00A04921" w:rsidRPr="00885CA1" w:rsidRDefault="000F0963" w:rsidP="00367D84">
            <w:pPr>
              <w:rPr>
                <w:rStyle w:val="IntenseEmphasis"/>
                <w:rFonts w:cs="Arial"/>
              </w:rPr>
            </w:pPr>
            <w:r w:rsidRPr="00885CA1">
              <w:rPr>
                <w:rStyle w:val="IntenseEmphasis"/>
                <w:rFonts w:cs="Arial"/>
              </w:rPr>
              <w:t>Denise McCarl</w:t>
            </w:r>
            <w:r w:rsidR="00A04921" w:rsidRPr="00885CA1">
              <w:rPr>
                <w:rStyle w:val="IntenseEmphasis"/>
                <w:rFonts w:cs="Arial"/>
              </w:rPr>
              <w:t xml:space="preserve"> (</w:t>
            </w:r>
            <w:r w:rsidR="00880A20" w:rsidRPr="00885CA1">
              <w:rPr>
                <w:rStyle w:val="IntenseEmphasis"/>
                <w:rFonts w:cs="Arial"/>
              </w:rPr>
              <w:t>Meaford</w:t>
            </w:r>
            <w:r w:rsidR="00A04921" w:rsidRPr="00885CA1">
              <w:rPr>
                <w:rStyle w:val="IntenseEmphasis"/>
                <w:rFonts w:cs="Arial"/>
              </w:rPr>
              <w:t xml:space="preserve"> Planner)</w:t>
            </w:r>
          </w:p>
        </w:tc>
      </w:tr>
      <w:tr w:rsidR="00D97C96" w:rsidRPr="00885CA1" w14:paraId="05191A5C" w14:textId="77777777" w:rsidTr="00441E61">
        <w:trPr>
          <w:trHeight w:val="983"/>
        </w:trPr>
        <w:tc>
          <w:tcPr>
            <w:tcW w:w="990" w:type="dxa"/>
          </w:tcPr>
          <w:p w14:paraId="5C6F1396" w14:textId="77777777" w:rsidR="00A04921" w:rsidRPr="00885CA1" w:rsidRDefault="00A04921" w:rsidP="00895D05">
            <w:pPr>
              <w:rPr>
                <w:rStyle w:val="IntenseEmphasis"/>
                <w:rFonts w:cs="Arial"/>
                <w:b w:val="0"/>
              </w:rPr>
            </w:pPr>
            <w:r w:rsidRPr="00885CA1">
              <w:rPr>
                <w:rFonts w:ascii="Arial" w:hAnsi="Arial" w:cs="Arial"/>
                <w:bCs/>
                <w:noProof/>
                <w:lang w:eastAsia="en-CA"/>
              </w:rPr>
              <w:drawing>
                <wp:inline distT="0" distB="0" distL="0" distR="0" wp14:anchorId="1646C75A" wp14:editId="345A9266">
                  <wp:extent cx="340995" cy="340995"/>
                  <wp:effectExtent l="0" t="0" r="1905" b="0"/>
                  <wp:docPr id="5" name="Picture 5" descr="Picture of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icons_2-0-1_email_256_0_98005d_none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995" cy="340995"/>
                          </a:xfrm>
                          <a:prstGeom prst="rect">
                            <a:avLst/>
                          </a:prstGeom>
                        </pic:spPr>
                      </pic:pic>
                    </a:graphicData>
                  </a:graphic>
                </wp:inline>
              </w:drawing>
            </w:r>
          </w:p>
        </w:tc>
        <w:tc>
          <w:tcPr>
            <w:tcW w:w="4295" w:type="dxa"/>
            <w:vAlign w:val="center"/>
          </w:tcPr>
          <w:p w14:paraId="15F34D08" w14:textId="77777777" w:rsidR="00A04921" w:rsidRPr="00885CA1" w:rsidRDefault="00A04921" w:rsidP="00367D84">
            <w:pPr>
              <w:rPr>
                <w:rStyle w:val="IntenseEmphasis"/>
                <w:rFonts w:cs="Arial"/>
                <w:b w:val="0"/>
              </w:rPr>
            </w:pPr>
            <w:r w:rsidRPr="00885CA1">
              <w:rPr>
                <w:rStyle w:val="IntenseEmphasis"/>
                <w:rFonts w:cs="Arial"/>
                <w:b w:val="0"/>
              </w:rPr>
              <w:t xml:space="preserve">County of Grey </w:t>
            </w:r>
          </w:p>
          <w:p w14:paraId="2C4F5B8D" w14:textId="1DCE7F38" w:rsidR="00A04921" w:rsidRPr="00885CA1" w:rsidRDefault="00A04921" w:rsidP="00367D84">
            <w:pPr>
              <w:rPr>
                <w:rStyle w:val="IntenseEmphasis"/>
                <w:rFonts w:cs="Arial"/>
                <w:b w:val="0"/>
              </w:rPr>
            </w:pPr>
            <w:r w:rsidRPr="00885CA1">
              <w:rPr>
                <w:rStyle w:val="IntenseEmphasis"/>
                <w:rFonts w:cs="Arial"/>
                <w:b w:val="0"/>
              </w:rPr>
              <w:t>595 9</w:t>
            </w:r>
            <w:r w:rsidRPr="00885CA1">
              <w:rPr>
                <w:rStyle w:val="IntenseEmphasis"/>
                <w:rFonts w:cs="Arial"/>
                <w:b w:val="0"/>
                <w:vertAlign w:val="superscript"/>
              </w:rPr>
              <w:t>th</w:t>
            </w:r>
            <w:r w:rsidRPr="00885CA1">
              <w:rPr>
                <w:rStyle w:val="IntenseEmphasis"/>
                <w:rFonts w:cs="Arial"/>
                <w:b w:val="0"/>
              </w:rPr>
              <w:t xml:space="preserve"> Avenue East</w:t>
            </w:r>
          </w:p>
          <w:p w14:paraId="7B7805F0" w14:textId="77777777" w:rsidR="00A04921" w:rsidRPr="00885CA1" w:rsidRDefault="00A04921" w:rsidP="00367D84">
            <w:pPr>
              <w:rPr>
                <w:rStyle w:val="IntenseEmphasis"/>
                <w:rFonts w:cs="Arial"/>
                <w:b w:val="0"/>
              </w:rPr>
            </w:pPr>
            <w:r w:rsidRPr="00885CA1">
              <w:rPr>
                <w:rStyle w:val="IntenseEmphasis"/>
                <w:rFonts w:cs="Arial"/>
                <w:b w:val="0"/>
              </w:rPr>
              <w:t>Owen Sound, ON, N4K 3E3</w:t>
            </w:r>
          </w:p>
        </w:tc>
        <w:tc>
          <w:tcPr>
            <w:tcW w:w="756" w:type="dxa"/>
          </w:tcPr>
          <w:p w14:paraId="0A8D19B4" w14:textId="79DAC725" w:rsidR="00A04921" w:rsidRPr="00885CA1" w:rsidRDefault="00A04921" w:rsidP="00A04921">
            <w:pPr>
              <w:spacing w:before="120" w:after="120"/>
              <w:ind w:right="-12"/>
              <w:contextualSpacing/>
              <w:rPr>
                <w:rStyle w:val="IntenseEmphasis"/>
                <w:rFonts w:cs="Arial"/>
                <w:b w:val="0"/>
              </w:rPr>
            </w:pPr>
            <w:r w:rsidRPr="00885CA1">
              <w:rPr>
                <w:rFonts w:ascii="Arial" w:hAnsi="Arial" w:cs="Arial"/>
                <w:bCs/>
                <w:noProof/>
                <w:lang w:eastAsia="en-CA"/>
              </w:rPr>
              <w:drawing>
                <wp:inline distT="0" distB="0" distL="0" distR="0" wp14:anchorId="5916C064" wp14:editId="58DF902C">
                  <wp:extent cx="340995" cy="340995"/>
                  <wp:effectExtent l="0" t="0" r="1905" b="0"/>
                  <wp:docPr id="4" name="Picture 4" descr="Picture of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icons_2-0-1_email_256_0_98005d_none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995" cy="340995"/>
                          </a:xfrm>
                          <a:prstGeom prst="rect">
                            <a:avLst/>
                          </a:prstGeom>
                        </pic:spPr>
                      </pic:pic>
                    </a:graphicData>
                  </a:graphic>
                </wp:inline>
              </w:drawing>
            </w:r>
          </w:p>
        </w:tc>
        <w:tc>
          <w:tcPr>
            <w:tcW w:w="4394" w:type="dxa"/>
          </w:tcPr>
          <w:p w14:paraId="07BDB44A" w14:textId="4404D97A" w:rsidR="00A04921" w:rsidRPr="00885CA1" w:rsidRDefault="00A04921" w:rsidP="00367D84">
            <w:pPr>
              <w:rPr>
                <w:rStyle w:val="IntenseEmphasis"/>
                <w:rFonts w:cs="Arial"/>
                <w:b w:val="0"/>
              </w:rPr>
            </w:pPr>
            <w:r w:rsidRPr="00885CA1">
              <w:rPr>
                <w:rStyle w:val="IntenseEmphasis"/>
                <w:rFonts w:cs="Arial"/>
                <w:b w:val="0"/>
              </w:rPr>
              <w:t xml:space="preserve">Municipality of </w:t>
            </w:r>
            <w:r w:rsidR="00880A20" w:rsidRPr="00885CA1">
              <w:rPr>
                <w:rStyle w:val="IntenseEmphasis"/>
                <w:rFonts w:cs="Arial"/>
                <w:b w:val="0"/>
              </w:rPr>
              <w:t>Meaford</w:t>
            </w:r>
          </w:p>
          <w:p w14:paraId="13BA20CD" w14:textId="5DDE34CA" w:rsidR="00A04921" w:rsidRPr="00885CA1" w:rsidRDefault="00880A20" w:rsidP="00367D84">
            <w:pPr>
              <w:rPr>
                <w:rStyle w:val="IntenseEmphasis"/>
                <w:rFonts w:cs="Arial"/>
                <w:b w:val="0"/>
              </w:rPr>
            </w:pPr>
            <w:r w:rsidRPr="00885CA1">
              <w:rPr>
                <w:rStyle w:val="IntenseEmphasis"/>
                <w:rFonts w:cs="Arial"/>
                <w:b w:val="0"/>
              </w:rPr>
              <w:t>21 Trowbridge Street West</w:t>
            </w:r>
          </w:p>
          <w:p w14:paraId="5744989F" w14:textId="366D69AB" w:rsidR="00A04921" w:rsidRPr="00885CA1" w:rsidRDefault="00880A20" w:rsidP="00367D84">
            <w:pPr>
              <w:rPr>
                <w:rStyle w:val="IntenseEmphasis"/>
                <w:rFonts w:cs="Arial"/>
                <w:b w:val="0"/>
              </w:rPr>
            </w:pPr>
            <w:r w:rsidRPr="00885CA1">
              <w:rPr>
                <w:rStyle w:val="IntenseEmphasis"/>
                <w:rFonts w:cs="Arial"/>
                <w:b w:val="0"/>
              </w:rPr>
              <w:t>Meaford</w:t>
            </w:r>
            <w:r w:rsidR="00A04921" w:rsidRPr="00885CA1">
              <w:rPr>
                <w:rStyle w:val="IntenseEmphasis"/>
                <w:rFonts w:cs="Arial"/>
                <w:b w:val="0"/>
              </w:rPr>
              <w:t xml:space="preserve">, ON, </w:t>
            </w:r>
            <w:r w:rsidRPr="00885CA1">
              <w:rPr>
                <w:rStyle w:val="IntenseEmphasis"/>
                <w:rFonts w:cs="Arial"/>
                <w:b w:val="0"/>
              </w:rPr>
              <w:t>N4L 1A1</w:t>
            </w:r>
          </w:p>
        </w:tc>
      </w:tr>
      <w:tr w:rsidR="00D97C96" w:rsidRPr="00885CA1" w14:paraId="0BB5F9C4" w14:textId="77777777" w:rsidTr="00441E61">
        <w:trPr>
          <w:trHeight w:val="685"/>
        </w:trPr>
        <w:tc>
          <w:tcPr>
            <w:tcW w:w="990" w:type="dxa"/>
          </w:tcPr>
          <w:p w14:paraId="2F14F62B" w14:textId="77777777" w:rsidR="00A04921" w:rsidRPr="00885CA1" w:rsidRDefault="00A04921" w:rsidP="00895D05">
            <w:pPr>
              <w:rPr>
                <w:rStyle w:val="IntenseEmphasis"/>
                <w:rFonts w:cs="Arial"/>
                <w:b w:val="0"/>
              </w:rPr>
            </w:pPr>
            <w:r w:rsidRPr="00885CA1">
              <w:rPr>
                <w:rFonts w:ascii="Arial" w:hAnsi="Arial" w:cs="Arial"/>
                <w:bCs/>
                <w:noProof/>
                <w:lang w:eastAsia="en-CA"/>
              </w:rPr>
              <w:drawing>
                <wp:inline distT="0" distB="0" distL="0" distR="0" wp14:anchorId="11AF3091" wp14:editId="08E6F888">
                  <wp:extent cx="300251" cy="300251"/>
                  <wp:effectExtent l="0" t="0" r="5080" b="5080"/>
                  <wp:docPr id="6" name="Picture 6" descr="Picture of a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250" cy="300250"/>
                          </a:xfrm>
                          <a:prstGeom prst="rect">
                            <a:avLst/>
                          </a:prstGeom>
                        </pic:spPr>
                      </pic:pic>
                    </a:graphicData>
                  </a:graphic>
                </wp:inline>
              </w:drawing>
            </w:r>
          </w:p>
        </w:tc>
        <w:tc>
          <w:tcPr>
            <w:tcW w:w="4295" w:type="dxa"/>
            <w:vAlign w:val="center"/>
          </w:tcPr>
          <w:p w14:paraId="523492AE" w14:textId="10C24A14" w:rsidR="00A04921" w:rsidRPr="00885CA1" w:rsidRDefault="005478C7" w:rsidP="00367D84">
            <w:pPr>
              <w:rPr>
                <w:rStyle w:val="IntenseEmphasis"/>
                <w:rFonts w:cs="Arial"/>
                <w:b w:val="0"/>
                <w:bCs w:val="0"/>
                <w:color w:val="0000FF" w:themeColor="hyperlink"/>
                <w:u w:val="single"/>
              </w:rPr>
            </w:pPr>
            <w:hyperlink r:id="rId13" w:history="1">
              <w:r w:rsidR="00D97C96" w:rsidRPr="00885CA1">
                <w:rPr>
                  <w:rStyle w:val="Hyperlink"/>
                  <w:rFonts w:ascii="Arial" w:hAnsi="Arial" w:cs="Arial"/>
                </w:rPr>
                <w:t>scott.taylor@grey.ca</w:t>
              </w:r>
            </w:hyperlink>
          </w:p>
        </w:tc>
        <w:tc>
          <w:tcPr>
            <w:tcW w:w="756" w:type="dxa"/>
          </w:tcPr>
          <w:p w14:paraId="796E1B85" w14:textId="51A20C14" w:rsidR="00A04921" w:rsidRPr="00885CA1" w:rsidRDefault="00A04921" w:rsidP="00895D05">
            <w:pPr>
              <w:rPr>
                <w:rStyle w:val="IntenseEmphasis"/>
                <w:rFonts w:cs="Arial"/>
                <w:b w:val="0"/>
                <w:bCs w:val="0"/>
                <w:color w:val="0000FF" w:themeColor="hyperlink"/>
                <w:u w:val="single"/>
              </w:rPr>
            </w:pPr>
            <w:r w:rsidRPr="00885CA1">
              <w:rPr>
                <w:rFonts w:ascii="Arial" w:hAnsi="Arial" w:cs="Arial"/>
                <w:bCs/>
                <w:noProof/>
                <w:lang w:eastAsia="en-CA"/>
              </w:rPr>
              <w:drawing>
                <wp:inline distT="0" distB="0" distL="0" distR="0" wp14:anchorId="50B633E8" wp14:editId="78F2208C">
                  <wp:extent cx="300251" cy="300251"/>
                  <wp:effectExtent l="0" t="0" r="5080" b="5080"/>
                  <wp:docPr id="7" name="Picture 7" descr="Picture of a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250" cy="300250"/>
                          </a:xfrm>
                          <a:prstGeom prst="rect">
                            <a:avLst/>
                          </a:prstGeom>
                        </pic:spPr>
                      </pic:pic>
                    </a:graphicData>
                  </a:graphic>
                </wp:inline>
              </w:drawing>
            </w:r>
          </w:p>
        </w:tc>
        <w:tc>
          <w:tcPr>
            <w:tcW w:w="4394" w:type="dxa"/>
            <w:vAlign w:val="center"/>
          </w:tcPr>
          <w:p w14:paraId="7D1515A3" w14:textId="02634A96" w:rsidR="00A04921" w:rsidRPr="00885CA1" w:rsidRDefault="00527456" w:rsidP="00367D84">
            <w:pPr>
              <w:rPr>
                <w:rStyle w:val="IntenseEmphasis"/>
                <w:rFonts w:cs="Arial"/>
                <w:b w:val="0"/>
                <w:bCs w:val="0"/>
                <w:color w:val="0000FF" w:themeColor="hyperlink"/>
                <w:u w:val="single"/>
              </w:rPr>
            </w:pPr>
            <w:r w:rsidRPr="00885CA1">
              <w:rPr>
                <w:rStyle w:val="IntenseEmphasis"/>
                <w:rFonts w:cs="Arial"/>
                <w:b w:val="0"/>
                <w:bCs w:val="0"/>
                <w:color w:val="0000FF" w:themeColor="hyperlink"/>
                <w:u w:val="single"/>
              </w:rPr>
              <w:t>planning</w:t>
            </w:r>
            <w:r w:rsidR="00A04921" w:rsidRPr="00885CA1">
              <w:rPr>
                <w:rStyle w:val="IntenseEmphasis"/>
                <w:rFonts w:cs="Arial"/>
                <w:b w:val="0"/>
                <w:bCs w:val="0"/>
                <w:color w:val="0000FF" w:themeColor="hyperlink"/>
                <w:u w:val="single"/>
              </w:rPr>
              <w:t>@</w:t>
            </w:r>
            <w:r w:rsidR="00880A20" w:rsidRPr="00885CA1">
              <w:rPr>
                <w:rStyle w:val="IntenseEmphasis"/>
                <w:rFonts w:cs="Arial"/>
                <w:b w:val="0"/>
                <w:bCs w:val="0"/>
                <w:color w:val="0000FF" w:themeColor="hyperlink"/>
                <w:u w:val="single"/>
              </w:rPr>
              <w:t>meaford</w:t>
            </w:r>
            <w:r w:rsidR="00A04921" w:rsidRPr="00885CA1">
              <w:rPr>
                <w:rStyle w:val="IntenseEmphasis"/>
                <w:rFonts w:cs="Arial"/>
                <w:b w:val="0"/>
                <w:bCs w:val="0"/>
                <w:color w:val="0000FF" w:themeColor="hyperlink"/>
                <w:u w:val="single"/>
              </w:rPr>
              <w:t>.c</w:t>
            </w:r>
            <w:r w:rsidR="00880A20" w:rsidRPr="00885CA1">
              <w:rPr>
                <w:rStyle w:val="IntenseEmphasis"/>
                <w:rFonts w:cs="Arial"/>
                <w:b w:val="0"/>
                <w:bCs w:val="0"/>
                <w:color w:val="0000FF" w:themeColor="hyperlink"/>
                <w:u w:val="single"/>
              </w:rPr>
              <w:t>a</w:t>
            </w:r>
          </w:p>
        </w:tc>
      </w:tr>
      <w:tr w:rsidR="00D97C96" w:rsidRPr="00885CA1" w14:paraId="665145D0" w14:textId="77777777" w:rsidTr="00441E61">
        <w:trPr>
          <w:trHeight w:val="693"/>
        </w:trPr>
        <w:tc>
          <w:tcPr>
            <w:tcW w:w="990" w:type="dxa"/>
          </w:tcPr>
          <w:p w14:paraId="5F3B7D43" w14:textId="77777777" w:rsidR="00A04921" w:rsidRPr="00885CA1" w:rsidRDefault="00A04921" w:rsidP="00286642">
            <w:pPr>
              <w:rPr>
                <w:rStyle w:val="IntenseEmphasis"/>
                <w:rFonts w:cs="Arial"/>
                <w:b w:val="0"/>
              </w:rPr>
            </w:pPr>
            <w:r w:rsidRPr="00885CA1">
              <w:rPr>
                <w:rFonts w:ascii="Arial" w:hAnsi="Arial" w:cs="Arial"/>
                <w:b/>
                <w:noProof/>
                <w:sz w:val="26"/>
                <w:szCs w:val="26"/>
                <w:lang w:eastAsia="en-CA"/>
              </w:rPr>
              <w:drawing>
                <wp:inline distT="0" distB="0" distL="0" distR="0" wp14:anchorId="1FD92252" wp14:editId="68065E02">
                  <wp:extent cx="313899" cy="313899"/>
                  <wp:effectExtent l="0" t="0" r="0" b="0"/>
                  <wp:docPr id="12" name="Picture 12" descr="picture of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awesome_4-7-0_phone_256_0_98005d_no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3900" cy="313900"/>
                          </a:xfrm>
                          <a:prstGeom prst="rect">
                            <a:avLst/>
                          </a:prstGeom>
                        </pic:spPr>
                      </pic:pic>
                    </a:graphicData>
                  </a:graphic>
                </wp:inline>
              </w:drawing>
            </w:r>
          </w:p>
        </w:tc>
        <w:tc>
          <w:tcPr>
            <w:tcW w:w="4295" w:type="dxa"/>
            <w:vAlign w:val="center"/>
          </w:tcPr>
          <w:p w14:paraId="084161DD" w14:textId="272D1212" w:rsidR="00A04921" w:rsidRPr="00885CA1" w:rsidRDefault="00A04921" w:rsidP="00367D84">
            <w:pPr>
              <w:rPr>
                <w:rStyle w:val="IntenseEmphasis"/>
                <w:rFonts w:cs="Arial"/>
                <w:b w:val="0"/>
              </w:rPr>
            </w:pPr>
            <w:r w:rsidRPr="00885CA1">
              <w:rPr>
                <w:rFonts w:ascii="Arial" w:eastAsia="Times New Roman" w:hAnsi="Arial" w:cs="Arial"/>
              </w:rPr>
              <w:t>519-372-0219 ext</w:t>
            </w:r>
            <w:r w:rsidR="00C61B3B" w:rsidRPr="00885CA1">
              <w:rPr>
                <w:rFonts w:ascii="Arial" w:eastAsia="Times New Roman" w:hAnsi="Arial" w:cs="Arial"/>
              </w:rPr>
              <w:t>ension</w:t>
            </w:r>
            <w:r w:rsidRPr="00885CA1">
              <w:rPr>
                <w:rFonts w:ascii="Arial" w:eastAsia="Times New Roman" w:hAnsi="Arial" w:cs="Arial"/>
              </w:rPr>
              <w:t xml:space="preserve"> 1238</w:t>
            </w:r>
          </w:p>
        </w:tc>
        <w:tc>
          <w:tcPr>
            <w:tcW w:w="756" w:type="dxa"/>
          </w:tcPr>
          <w:p w14:paraId="21151A52" w14:textId="720CB010" w:rsidR="00A04921" w:rsidRPr="00885CA1" w:rsidRDefault="00A04921" w:rsidP="00286642">
            <w:pPr>
              <w:rPr>
                <w:rFonts w:ascii="Arial" w:eastAsia="Times New Roman" w:hAnsi="Arial" w:cs="Arial"/>
              </w:rPr>
            </w:pPr>
            <w:r w:rsidRPr="00885CA1">
              <w:rPr>
                <w:rFonts w:ascii="Arial" w:hAnsi="Arial" w:cs="Arial"/>
                <w:b/>
                <w:noProof/>
                <w:lang w:eastAsia="en-CA"/>
              </w:rPr>
              <w:drawing>
                <wp:inline distT="0" distB="0" distL="0" distR="0" wp14:anchorId="6BCB4621" wp14:editId="704E449D">
                  <wp:extent cx="313899" cy="313899"/>
                  <wp:effectExtent l="0" t="0" r="0" b="0"/>
                  <wp:docPr id="9" name="Picture 9" descr="picture of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awesome_4-7-0_phone_256_0_98005d_no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3900" cy="313900"/>
                          </a:xfrm>
                          <a:prstGeom prst="rect">
                            <a:avLst/>
                          </a:prstGeom>
                        </pic:spPr>
                      </pic:pic>
                    </a:graphicData>
                  </a:graphic>
                </wp:inline>
              </w:drawing>
            </w:r>
          </w:p>
        </w:tc>
        <w:tc>
          <w:tcPr>
            <w:tcW w:w="4394" w:type="dxa"/>
            <w:vAlign w:val="center"/>
          </w:tcPr>
          <w:p w14:paraId="74A1CB42" w14:textId="318C02D2" w:rsidR="00A04921" w:rsidRPr="00885CA1" w:rsidRDefault="00A04921" w:rsidP="00367D84">
            <w:pPr>
              <w:rPr>
                <w:rFonts w:ascii="Arial" w:eastAsia="Times New Roman" w:hAnsi="Arial" w:cs="Arial"/>
              </w:rPr>
            </w:pPr>
            <w:r w:rsidRPr="00885CA1">
              <w:rPr>
                <w:rFonts w:ascii="Arial" w:eastAsia="Times New Roman" w:hAnsi="Arial" w:cs="Arial"/>
              </w:rPr>
              <w:t>519-</w:t>
            </w:r>
            <w:r w:rsidR="00880A20" w:rsidRPr="00885CA1">
              <w:rPr>
                <w:rFonts w:ascii="Arial" w:eastAsia="Times New Roman" w:hAnsi="Arial" w:cs="Arial"/>
              </w:rPr>
              <w:t>538</w:t>
            </w:r>
            <w:r w:rsidRPr="00885CA1">
              <w:rPr>
                <w:rFonts w:ascii="Arial" w:eastAsia="Times New Roman" w:hAnsi="Arial" w:cs="Arial"/>
              </w:rPr>
              <w:t>-</w:t>
            </w:r>
            <w:r w:rsidR="00880A20" w:rsidRPr="00885CA1">
              <w:rPr>
                <w:rFonts w:ascii="Arial" w:eastAsia="Times New Roman" w:hAnsi="Arial" w:cs="Arial"/>
              </w:rPr>
              <w:t>106</w:t>
            </w:r>
            <w:r w:rsidRPr="00885CA1">
              <w:rPr>
                <w:rFonts w:ascii="Arial" w:eastAsia="Times New Roman" w:hAnsi="Arial" w:cs="Arial"/>
              </w:rPr>
              <w:t>0 ext</w:t>
            </w:r>
            <w:r w:rsidR="00C61B3B" w:rsidRPr="00885CA1">
              <w:rPr>
                <w:rFonts w:ascii="Arial" w:eastAsia="Times New Roman" w:hAnsi="Arial" w:cs="Arial"/>
              </w:rPr>
              <w:t>ension</w:t>
            </w:r>
            <w:r w:rsidRPr="00885CA1">
              <w:rPr>
                <w:rFonts w:ascii="Arial" w:eastAsia="Times New Roman" w:hAnsi="Arial" w:cs="Arial"/>
              </w:rPr>
              <w:t xml:space="preserve"> </w:t>
            </w:r>
            <w:r w:rsidR="000F0963" w:rsidRPr="00885CA1">
              <w:rPr>
                <w:rFonts w:ascii="Arial" w:eastAsia="Times New Roman" w:hAnsi="Arial" w:cs="Arial"/>
              </w:rPr>
              <w:t>1120</w:t>
            </w:r>
          </w:p>
        </w:tc>
      </w:tr>
    </w:tbl>
    <w:p w14:paraId="0C3A5154" w14:textId="77777777" w:rsidR="00C53A92" w:rsidRPr="00885CA1" w:rsidRDefault="00C53A92" w:rsidP="00C53A92">
      <w:pPr>
        <w:tabs>
          <w:tab w:val="left" w:pos="8292"/>
        </w:tabs>
        <w:spacing w:after="0"/>
        <w:rPr>
          <w:rStyle w:val="IntenseEmphasis"/>
          <w:rFonts w:cs="Arial"/>
          <w:sz w:val="26"/>
          <w:szCs w:val="26"/>
        </w:rPr>
      </w:pPr>
    </w:p>
    <w:p w14:paraId="519B3A89" w14:textId="77777777" w:rsidR="002E0CEB" w:rsidRPr="00885CA1" w:rsidRDefault="002E0CEB" w:rsidP="00C53A92">
      <w:pPr>
        <w:tabs>
          <w:tab w:val="left" w:pos="8292"/>
        </w:tabs>
        <w:spacing w:after="0"/>
        <w:rPr>
          <w:rStyle w:val="IntenseEmphasis"/>
          <w:rFonts w:cs="Arial"/>
          <w:sz w:val="26"/>
          <w:szCs w:val="26"/>
        </w:rPr>
      </w:pPr>
      <w:r w:rsidRPr="00885CA1">
        <w:rPr>
          <w:rStyle w:val="IntenseEmphasis"/>
          <w:rFonts w:cs="Arial"/>
          <w:sz w:val="26"/>
          <w:szCs w:val="26"/>
        </w:rPr>
        <w:t xml:space="preserve">How can I contribute my opinion?  </w:t>
      </w:r>
    </w:p>
    <w:p w14:paraId="4B217E19" w14:textId="353C5EC9" w:rsidR="002E0CEB" w:rsidRPr="00885CA1" w:rsidRDefault="002E0CEB" w:rsidP="002E0CEB">
      <w:pPr>
        <w:autoSpaceDE w:val="0"/>
        <w:autoSpaceDN w:val="0"/>
        <w:adjustRightInd w:val="0"/>
        <w:spacing w:after="0" w:line="240" w:lineRule="auto"/>
        <w:rPr>
          <w:rStyle w:val="IntenseEmphasis"/>
          <w:rFonts w:cs="Arial"/>
          <w:b w:val="0"/>
        </w:rPr>
      </w:pPr>
      <w:r w:rsidRPr="00885CA1">
        <w:rPr>
          <w:rStyle w:val="IntenseEmphasis"/>
          <w:rFonts w:cs="Arial"/>
          <w:b w:val="0"/>
        </w:rPr>
        <w:t xml:space="preserve">Any person or agency may attend the Public Meeting and/or make verbal or written comments regarding this proposal.  </w:t>
      </w:r>
    </w:p>
    <w:p w14:paraId="2158670E" w14:textId="77777777" w:rsidR="002E0CEB" w:rsidRPr="00885CA1" w:rsidRDefault="002E0CEB" w:rsidP="000428A3">
      <w:pPr>
        <w:tabs>
          <w:tab w:val="left" w:pos="7095"/>
        </w:tabs>
        <w:spacing w:after="0"/>
        <w:rPr>
          <w:rStyle w:val="IntenseEmphasis"/>
          <w:rFonts w:cs="Arial"/>
          <w:sz w:val="26"/>
          <w:szCs w:val="26"/>
        </w:rPr>
      </w:pPr>
    </w:p>
    <w:p w14:paraId="598D64B6" w14:textId="363102C9" w:rsidR="000428A3" w:rsidRPr="00885CA1" w:rsidRDefault="005512F1" w:rsidP="00527456">
      <w:pPr>
        <w:tabs>
          <w:tab w:val="left" w:pos="5964"/>
        </w:tabs>
        <w:spacing w:after="0"/>
        <w:rPr>
          <w:rStyle w:val="IntenseEmphasis"/>
          <w:rFonts w:cs="Arial"/>
          <w:sz w:val="26"/>
          <w:szCs w:val="26"/>
        </w:rPr>
      </w:pPr>
      <w:r w:rsidRPr="00885CA1">
        <w:rPr>
          <w:rStyle w:val="IntenseEmphasis"/>
          <w:rFonts w:cs="Arial"/>
          <w:sz w:val="26"/>
          <w:szCs w:val="26"/>
        </w:rPr>
        <w:t>Request for information</w:t>
      </w:r>
      <w:r w:rsidR="000428A3" w:rsidRPr="00885CA1">
        <w:rPr>
          <w:rStyle w:val="IntenseEmphasis"/>
          <w:rFonts w:cs="Arial"/>
          <w:sz w:val="26"/>
          <w:szCs w:val="26"/>
        </w:rPr>
        <w:t xml:space="preserve"> </w:t>
      </w:r>
      <w:r w:rsidR="00527456" w:rsidRPr="00885CA1">
        <w:rPr>
          <w:rStyle w:val="IntenseEmphasis"/>
          <w:rFonts w:cs="Arial"/>
          <w:sz w:val="26"/>
          <w:szCs w:val="26"/>
        </w:rPr>
        <w:tab/>
      </w:r>
    </w:p>
    <w:p w14:paraId="2DD5AF20" w14:textId="3B4B79E8" w:rsidR="000732EA" w:rsidRPr="00885CA1" w:rsidRDefault="005512F1" w:rsidP="009E1291">
      <w:pPr>
        <w:rPr>
          <w:rFonts w:ascii="Arial" w:hAnsi="Arial" w:cs="Arial"/>
        </w:rPr>
      </w:pPr>
      <w:r w:rsidRPr="00885CA1">
        <w:rPr>
          <w:rStyle w:val="IntenseEmphasis"/>
          <w:rFonts w:cs="Arial"/>
          <w:b w:val="0"/>
        </w:rPr>
        <w:t xml:space="preserve">For information on the </w:t>
      </w:r>
      <w:r w:rsidR="00C46F88" w:rsidRPr="00885CA1">
        <w:rPr>
          <w:rStyle w:val="IntenseEmphasis"/>
          <w:rFonts w:cs="Arial"/>
          <w:b w:val="0"/>
        </w:rPr>
        <w:t>a</w:t>
      </w:r>
      <w:r w:rsidRPr="00885CA1">
        <w:rPr>
          <w:rStyle w:val="IntenseEmphasis"/>
          <w:rFonts w:cs="Arial"/>
          <w:b w:val="0"/>
        </w:rPr>
        <w:t>pplication</w:t>
      </w:r>
      <w:r w:rsidR="00FE4716" w:rsidRPr="00885CA1">
        <w:rPr>
          <w:rStyle w:val="IntenseEmphasis"/>
          <w:rFonts w:cs="Arial"/>
          <w:b w:val="0"/>
        </w:rPr>
        <w:t>s</w:t>
      </w:r>
      <w:r w:rsidRPr="00885CA1">
        <w:rPr>
          <w:rStyle w:val="IntenseEmphasis"/>
          <w:rFonts w:cs="Arial"/>
          <w:b w:val="0"/>
        </w:rPr>
        <w:t xml:space="preserve"> visit </w:t>
      </w:r>
      <w:hyperlink r:id="rId15" w:history="1">
        <w:r w:rsidR="00286642" w:rsidRPr="00885CA1">
          <w:rPr>
            <w:rStyle w:val="Hyperlink"/>
            <w:rFonts w:ascii="Arial" w:hAnsi="Arial" w:cs="Arial"/>
          </w:rPr>
          <w:t>https://www.grey.ca/planning-development/planning-applications</w:t>
        </w:r>
      </w:hyperlink>
      <w:r w:rsidR="00286642" w:rsidRPr="00885CA1">
        <w:rPr>
          <w:rFonts w:ascii="Arial" w:hAnsi="Arial" w:cs="Arial"/>
        </w:rPr>
        <w:t xml:space="preserve"> </w:t>
      </w:r>
      <w:r w:rsidR="00B759C9" w:rsidRPr="00885CA1">
        <w:rPr>
          <w:rFonts w:ascii="Arial" w:hAnsi="Arial" w:cs="Arial"/>
        </w:rPr>
        <w:t>or</w:t>
      </w:r>
      <w:r w:rsidR="00A731E5" w:rsidRPr="00885CA1">
        <w:rPr>
          <w:rFonts w:ascii="Arial" w:hAnsi="Arial" w:cs="Arial"/>
        </w:rPr>
        <w:t xml:space="preserve"> </w:t>
      </w:r>
      <w:hyperlink r:id="rId16" w:history="1">
        <w:r w:rsidR="00A731E5" w:rsidRPr="00885CA1">
          <w:rPr>
            <w:rStyle w:val="Hyperlink"/>
            <w:rFonts w:ascii="Arial" w:hAnsi="Arial" w:cs="Arial"/>
          </w:rPr>
          <w:t>https://www.meaford.ca/en/business-development/meaford-haven-revisions-opa-zbla.aspx</w:t>
        </w:r>
      </w:hyperlink>
    </w:p>
    <w:p w14:paraId="4D80C6F7" w14:textId="23BAB12C" w:rsidR="00847158" w:rsidRPr="00885CA1" w:rsidRDefault="00847158" w:rsidP="000428A3">
      <w:pPr>
        <w:spacing w:after="0"/>
        <w:rPr>
          <w:rFonts w:ascii="Arial" w:hAnsi="Arial" w:cs="Arial"/>
          <w:b/>
          <w:sz w:val="28"/>
        </w:rPr>
      </w:pPr>
      <w:r w:rsidRPr="00885CA1">
        <w:rPr>
          <w:rFonts w:ascii="Arial" w:hAnsi="Arial" w:cs="Arial"/>
          <w:b/>
          <w:sz w:val="28"/>
        </w:rPr>
        <w:t>What is being proposed through the applications?</w:t>
      </w:r>
    </w:p>
    <w:p w14:paraId="4C2BA4AC" w14:textId="77777777" w:rsidR="00527456" w:rsidRPr="00885CA1" w:rsidRDefault="00527456" w:rsidP="000428A3">
      <w:pPr>
        <w:spacing w:after="0"/>
        <w:rPr>
          <w:rFonts w:ascii="Arial" w:hAnsi="Arial" w:cs="Arial"/>
          <w:b/>
          <w:sz w:val="12"/>
          <w:szCs w:val="12"/>
        </w:rPr>
      </w:pPr>
    </w:p>
    <w:p w14:paraId="187ABF36" w14:textId="6F1FB899" w:rsidR="001E0809" w:rsidRPr="00885CA1" w:rsidRDefault="005F6FE8" w:rsidP="00130C1E">
      <w:pPr>
        <w:rPr>
          <w:rFonts w:ascii="Arial" w:hAnsi="Arial" w:cs="Arial"/>
          <w:b/>
          <w:bCs/>
          <w:noProof/>
          <w:lang w:val="en"/>
        </w:rPr>
      </w:pPr>
      <w:r w:rsidRPr="00885CA1">
        <w:rPr>
          <w:rFonts w:ascii="Arial" w:hAnsi="Arial" w:cs="Arial"/>
          <w:b/>
          <w:bCs/>
          <w:noProof/>
          <w:lang w:val="en"/>
        </w:rPr>
        <w:t>Background</w:t>
      </w:r>
      <w:r w:rsidR="00D32522" w:rsidRPr="00885CA1">
        <w:rPr>
          <w:rFonts w:ascii="Arial" w:hAnsi="Arial" w:cs="Arial"/>
          <w:b/>
          <w:bCs/>
          <w:noProof/>
          <w:lang w:val="en"/>
        </w:rPr>
        <w:t xml:space="preserve">: </w:t>
      </w:r>
      <w:r w:rsidR="001E0809" w:rsidRPr="00885CA1">
        <w:rPr>
          <w:rFonts w:ascii="Arial" w:hAnsi="Arial" w:cs="Arial"/>
          <w:noProof/>
          <w:lang w:val="en"/>
        </w:rPr>
        <w:t xml:space="preserve">In 2012 a subdivision commonly referred to as </w:t>
      </w:r>
      <w:r w:rsidR="001E0809" w:rsidRPr="00885CA1">
        <w:rPr>
          <w:rFonts w:ascii="Arial" w:hAnsi="Arial" w:cs="Arial"/>
          <w:b/>
          <w:noProof/>
          <w:lang w:val="en"/>
        </w:rPr>
        <w:t>Meaford Haven</w:t>
      </w:r>
      <w:r w:rsidR="001E0809" w:rsidRPr="00885CA1">
        <w:rPr>
          <w:rFonts w:ascii="Arial" w:hAnsi="Arial" w:cs="Arial"/>
          <w:noProof/>
          <w:lang w:val="en"/>
        </w:rPr>
        <w:t xml:space="preserve"> received draft plan of subdivision approval subject to detailed conditions to be satisfied prior to final approval.  </w:t>
      </w:r>
      <w:r w:rsidR="002202E8" w:rsidRPr="00885CA1">
        <w:rPr>
          <w:rFonts w:ascii="Arial" w:hAnsi="Arial" w:cs="Arial"/>
          <w:noProof/>
          <w:lang w:val="en"/>
        </w:rPr>
        <w:t>Related</w:t>
      </w:r>
      <w:r w:rsidR="001E0809" w:rsidRPr="00885CA1">
        <w:rPr>
          <w:rFonts w:ascii="Arial" w:hAnsi="Arial" w:cs="Arial"/>
          <w:noProof/>
          <w:lang w:val="en"/>
        </w:rPr>
        <w:t xml:space="preserve"> site specific Official Pl</w:t>
      </w:r>
      <w:r w:rsidR="007E7899" w:rsidRPr="00885CA1">
        <w:rPr>
          <w:rFonts w:ascii="Arial" w:hAnsi="Arial" w:cs="Arial"/>
          <w:noProof/>
          <w:lang w:val="en"/>
        </w:rPr>
        <w:t xml:space="preserve">an and Zoning By-law Amendments were </w:t>
      </w:r>
      <w:r w:rsidR="002202E8" w:rsidRPr="00885CA1">
        <w:rPr>
          <w:rFonts w:ascii="Arial" w:hAnsi="Arial" w:cs="Arial"/>
          <w:noProof/>
          <w:lang w:val="en"/>
        </w:rPr>
        <w:t xml:space="preserve">also </w:t>
      </w:r>
      <w:r w:rsidR="007E7899" w:rsidRPr="00885CA1">
        <w:rPr>
          <w:rFonts w:ascii="Arial" w:hAnsi="Arial" w:cs="Arial"/>
          <w:noProof/>
          <w:lang w:val="en"/>
        </w:rPr>
        <w:t xml:space="preserve">approved </w:t>
      </w:r>
      <w:r w:rsidR="00D32522" w:rsidRPr="00885CA1">
        <w:rPr>
          <w:rFonts w:ascii="Arial" w:hAnsi="Arial" w:cs="Arial"/>
          <w:noProof/>
          <w:lang w:val="en"/>
        </w:rPr>
        <w:t xml:space="preserve">at that time </w:t>
      </w:r>
      <w:r w:rsidR="007E7899" w:rsidRPr="00885CA1">
        <w:rPr>
          <w:rFonts w:ascii="Arial" w:hAnsi="Arial" w:cs="Arial"/>
          <w:noProof/>
          <w:lang w:val="en"/>
        </w:rPr>
        <w:t>to provide the policy famework for future development.  Since that time the subject lands are under new ownership.</w:t>
      </w:r>
    </w:p>
    <w:p w14:paraId="0A35E499" w14:textId="6B7F8A9B" w:rsidR="007E7899" w:rsidRPr="00885CA1" w:rsidRDefault="00D32522" w:rsidP="00130C1E">
      <w:pPr>
        <w:rPr>
          <w:rFonts w:ascii="Arial" w:hAnsi="Arial" w:cs="Arial"/>
          <w:noProof/>
          <w:lang w:val="en"/>
        </w:rPr>
      </w:pPr>
      <w:r w:rsidRPr="00885CA1">
        <w:rPr>
          <w:rFonts w:ascii="Arial" w:hAnsi="Arial" w:cs="Arial"/>
          <w:b/>
          <w:bCs/>
          <w:noProof/>
          <w:lang w:val="en"/>
        </w:rPr>
        <w:t>Current</w:t>
      </w:r>
      <w:r w:rsidR="005F6FE8" w:rsidRPr="00885CA1">
        <w:rPr>
          <w:rFonts w:ascii="Arial" w:hAnsi="Arial" w:cs="Arial"/>
          <w:b/>
          <w:bCs/>
          <w:noProof/>
          <w:lang w:val="en"/>
        </w:rPr>
        <w:t xml:space="preserve"> Applications:</w:t>
      </w:r>
      <w:r w:rsidRPr="00885CA1">
        <w:rPr>
          <w:rFonts w:ascii="Arial" w:hAnsi="Arial" w:cs="Arial"/>
          <w:b/>
          <w:bCs/>
          <w:noProof/>
          <w:lang w:val="en"/>
        </w:rPr>
        <w:t xml:space="preserve"> </w:t>
      </w:r>
      <w:r w:rsidR="007E7899" w:rsidRPr="00885CA1">
        <w:rPr>
          <w:rFonts w:ascii="Arial" w:hAnsi="Arial" w:cs="Arial"/>
          <w:noProof/>
          <w:lang w:val="en"/>
        </w:rPr>
        <w:t xml:space="preserve">New applications have been submitted to modify the subdivision plan and site specific Official Plan and Zoning By-law provisions as they apply to the northeast portion of the site.  </w:t>
      </w:r>
    </w:p>
    <w:p w14:paraId="7A713018" w14:textId="77777777" w:rsidR="00527456" w:rsidRPr="00885CA1" w:rsidRDefault="007E7899" w:rsidP="00130C1E">
      <w:pPr>
        <w:rPr>
          <w:rFonts w:ascii="Arial" w:hAnsi="Arial" w:cs="Arial"/>
          <w:noProof/>
          <w:lang w:val="en"/>
        </w:rPr>
      </w:pPr>
      <w:r w:rsidRPr="00885CA1">
        <w:rPr>
          <w:rFonts w:ascii="Arial" w:hAnsi="Arial" w:cs="Arial"/>
          <w:b/>
          <w:noProof/>
          <w:lang w:val="en"/>
        </w:rPr>
        <w:t xml:space="preserve">Please note that the proposed changes affect only the northeast portion of the subject lands.  There is no change proposed to the street pattern </w:t>
      </w:r>
      <w:r w:rsidR="005F6FE8" w:rsidRPr="00885CA1">
        <w:rPr>
          <w:rFonts w:ascii="Arial" w:hAnsi="Arial" w:cs="Arial"/>
          <w:b/>
          <w:noProof/>
          <w:lang w:val="en"/>
        </w:rPr>
        <w:t>or environmental protection lands.  All of the proposed changes are north of the existing stream (generally north of Country Crescent).</w:t>
      </w:r>
      <w:r w:rsidR="005F6FE8" w:rsidRPr="00885CA1">
        <w:rPr>
          <w:rFonts w:ascii="Arial" w:hAnsi="Arial" w:cs="Arial"/>
          <w:noProof/>
          <w:lang w:val="en"/>
        </w:rPr>
        <w:t xml:space="preserve"> </w:t>
      </w:r>
    </w:p>
    <w:p w14:paraId="55968307" w14:textId="23BF3C18" w:rsidR="005F6FE8" w:rsidRPr="00885CA1" w:rsidRDefault="005F6FE8" w:rsidP="00130C1E">
      <w:pPr>
        <w:rPr>
          <w:rFonts w:ascii="Arial" w:hAnsi="Arial" w:cs="Arial"/>
          <w:noProof/>
          <w:lang w:val="en"/>
        </w:rPr>
      </w:pPr>
      <w:r w:rsidRPr="00885CA1">
        <w:rPr>
          <w:rFonts w:ascii="Arial" w:hAnsi="Arial" w:cs="Arial"/>
          <w:noProof/>
          <w:lang w:val="en"/>
        </w:rPr>
        <w:t xml:space="preserve">The new </w:t>
      </w:r>
      <w:r w:rsidR="00DD5E5A" w:rsidRPr="00885CA1">
        <w:rPr>
          <w:rFonts w:ascii="Arial" w:hAnsi="Arial" w:cs="Arial"/>
          <w:noProof/>
          <w:lang w:val="en"/>
        </w:rPr>
        <w:t xml:space="preserve">and revised </w:t>
      </w:r>
      <w:r w:rsidRPr="00885CA1">
        <w:rPr>
          <w:rFonts w:ascii="Arial" w:hAnsi="Arial" w:cs="Arial"/>
          <w:noProof/>
          <w:lang w:val="en"/>
        </w:rPr>
        <w:t>applications include</w:t>
      </w:r>
      <w:r w:rsidR="00DD5E5A" w:rsidRPr="00885CA1">
        <w:rPr>
          <w:rFonts w:ascii="Arial" w:hAnsi="Arial" w:cs="Arial"/>
          <w:noProof/>
          <w:lang w:val="en"/>
        </w:rPr>
        <w:t xml:space="preserve"> the following</w:t>
      </w:r>
      <w:r w:rsidR="004E677A" w:rsidRPr="00885CA1">
        <w:rPr>
          <w:rFonts w:ascii="Arial" w:hAnsi="Arial" w:cs="Arial"/>
          <w:noProof/>
          <w:lang w:val="en"/>
        </w:rPr>
        <w:t>:</w:t>
      </w:r>
    </w:p>
    <w:p w14:paraId="32E62703" w14:textId="723B7090" w:rsidR="005F6FE8" w:rsidRPr="00885CA1" w:rsidRDefault="005F6FE8" w:rsidP="002E4AD8">
      <w:pPr>
        <w:rPr>
          <w:rFonts w:ascii="Arial" w:hAnsi="Arial" w:cs="Arial"/>
          <w:b/>
          <w:bCs/>
          <w:noProof/>
          <w:lang w:val="en"/>
        </w:rPr>
      </w:pPr>
      <w:r w:rsidRPr="00885CA1">
        <w:rPr>
          <w:rFonts w:ascii="Arial" w:hAnsi="Arial" w:cs="Arial"/>
          <w:b/>
          <w:bCs/>
          <w:noProof/>
          <w:lang w:val="en"/>
        </w:rPr>
        <w:t>Redline Revision to Draft Plan of Subdivision (County file number 42T-2011-03)</w:t>
      </w:r>
    </w:p>
    <w:p w14:paraId="2E76206F" w14:textId="3264B61D" w:rsidR="009B43E0" w:rsidRPr="00885CA1" w:rsidRDefault="009B43E0" w:rsidP="009B43E0">
      <w:pPr>
        <w:rPr>
          <w:rFonts w:ascii="Arial" w:hAnsi="Arial" w:cs="Arial"/>
          <w:noProof/>
          <w:lang w:val="en"/>
        </w:rPr>
      </w:pPr>
      <w:r w:rsidRPr="00885CA1">
        <w:rPr>
          <w:rFonts w:ascii="Arial" w:hAnsi="Arial" w:cs="Arial"/>
          <w:noProof/>
          <w:lang w:val="en"/>
        </w:rPr>
        <w:t xml:space="preserve">The purpose and effect of the </w:t>
      </w:r>
      <w:r w:rsidR="00483CAA" w:rsidRPr="00885CA1">
        <w:rPr>
          <w:rFonts w:ascii="Arial" w:hAnsi="Arial" w:cs="Arial"/>
          <w:noProof/>
          <w:lang w:val="en"/>
        </w:rPr>
        <w:t>revision to the subdivison</w:t>
      </w:r>
      <w:r w:rsidRPr="00885CA1">
        <w:rPr>
          <w:rFonts w:ascii="Arial" w:hAnsi="Arial" w:cs="Arial"/>
          <w:noProof/>
          <w:lang w:val="en"/>
        </w:rPr>
        <w:t xml:space="preserve"> is to reduce the size of the future commercial block along Sykes Street North (H</w:t>
      </w:r>
      <w:r w:rsidR="00FF2A9B" w:rsidRPr="00885CA1">
        <w:rPr>
          <w:rFonts w:ascii="Arial" w:hAnsi="Arial" w:cs="Arial"/>
          <w:noProof/>
          <w:lang w:val="en"/>
        </w:rPr>
        <w:t>ighway</w:t>
      </w:r>
      <w:r w:rsidRPr="00885CA1">
        <w:rPr>
          <w:rFonts w:ascii="Arial" w:hAnsi="Arial" w:cs="Arial"/>
          <w:noProof/>
          <w:lang w:val="en"/>
        </w:rPr>
        <w:t xml:space="preserve"> 26)  and reduce the size of the stormwater management block</w:t>
      </w:r>
      <w:r w:rsidR="00D83C65" w:rsidRPr="00885CA1">
        <w:rPr>
          <w:rFonts w:ascii="Arial" w:hAnsi="Arial" w:cs="Arial"/>
          <w:noProof/>
          <w:lang w:val="en"/>
        </w:rPr>
        <w:t>,</w:t>
      </w:r>
      <w:r w:rsidRPr="00885CA1">
        <w:rPr>
          <w:rFonts w:ascii="Arial" w:hAnsi="Arial" w:cs="Arial"/>
          <w:noProof/>
          <w:lang w:val="en"/>
        </w:rPr>
        <w:t xml:space="preserve"> which results in an increase in the size of the adjacent future residential block.  </w:t>
      </w:r>
    </w:p>
    <w:p w14:paraId="04C703D1" w14:textId="3D77BA34" w:rsidR="009B43E0" w:rsidRPr="00885CA1" w:rsidRDefault="009B43E0" w:rsidP="009B43E0">
      <w:pPr>
        <w:rPr>
          <w:rFonts w:ascii="Arial" w:hAnsi="Arial" w:cs="Arial"/>
          <w:noProof/>
          <w:lang w:val="en"/>
        </w:rPr>
      </w:pPr>
      <w:r w:rsidRPr="00885CA1">
        <w:rPr>
          <w:rFonts w:ascii="Arial" w:hAnsi="Arial" w:cs="Arial"/>
          <w:noProof/>
          <w:lang w:val="en"/>
        </w:rPr>
        <w:t>To implement these proposed changes to the Draft Plan of Subdivision</w:t>
      </w:r>
      <w:r w:rsidR="00D83C65" w:rsidRPr="00885CA1">
        <w:rPr>
          <w:rFonts w:ascii="Arial" w:hAnsi="Arial" w:cs="Arial"/>
          <w:noProof/>
          <w:lang w:val="en"/>
        </w:rPr>
        <w:t>,</w:t>
      </w:r>
      <w:r w:rsidRPr="00885CA1">
        <w:rPr>
          <w:rFonts w:ascii="Arial" w:hAnsi="Arial" w:cs="Arial"/>
          <w:noProof/>
          <w:lang w:val="en"/>
        </w:rPr>
        <w:t xml:space="preserve"> Official Plan and Zoning By-law Amendment</w:t>
      </w:r>
      <w:r w:rsidR="00D83C65" w:rsidRPr="00885CA1">
        <w:rPr>
          <w:rFonts w:ascii="Arial" w:hAnsi="Arial" w:cs="Arial"/>
          <w:noProof/>
          <w:lang w:val="en"/>
        </w:rPr>
        <w:t>s</w:t>
      </w:r>
      <w:r w:rsidRPr="00885CA1">
        <w:rPr>
          <w:rFonts w:ascii="Arial" w:hAnsi="Arial" w:cs="Arial"/>
          <w:noProof/>
          <w:lang w:val="en"/>
        </w:rPr>
        <w:t xml:space="preserve"> are required a</w:t>
      </w:r>
      <w:r w:rsidR="00D83C65" w:rsidRPr="00885CA1">
        <w:rPr>
          <w:rFonts w:ascii="Arial" w:hAnsi="Arial" w:cs="Arial"/>
          <w:noProof/>
          <w:lang w:val="en"/>
        </w:rPr>
        <w:t>s</w:t>
      </w:r>
      <w:r w:rsidRPr="00885CA1">
        <w:rPr>
          <w:rFonts w:ascii="Arial" w:hAnsi="Arial" w:cs="Arial"/>
          <w:noProof/>
          <w:lang w:val="en"/>
        </w:rPr>
        <w:t xml:space="preserve"> </w:t>
      </w:r>
      <w:r w:rsidR="002E4AD8" w:rsidRPr="00885CA1">
        <w:rPr>
          <w:rFonts w:ascii="Arial" w:hAnsi="Arial" w:cs="Arial"/>
          <w:noProof/>
          <w:lang w:val="en"/>
        </w:rPr>
        <w:t>described below.</w:t>
      </w:r>
    </w:p>
    <w:p w14:paraId="42735C48" w14:textId="352F347C" w:rsidR="005F6FE8" w:rsidRPr="00885CA1" w:rsidRDefault="005F6FE8" w:rsidP="002E4AD8">
      <w:pPr>
        <w:rPr>
          <w:rFonts w:ascii="Arial" w:hAnsi="Arial" w:cs="Arial"/>
          <w:b/>
          <w:bCs/>
          <w:noProof/>
          <w:lang w:val="en"/>
        </w:rPr>
      </w:pPr>
      <w:r w:rsidRPr="00885CA1">
        <w:rPr>
          <w:rFonts w:ascii="Arial" w:hAnsi="Arial" w:cs="Arial"/>
          <w:b/>
          <w:bCs/>
          <w:noProof/>
          <w:lang w:val="en"/>
        </w:rPr>
        <w:t>Official Plan Amendment (Municipality of Meaford file number OPA</w:t>
      </w:r>
      <w:r w:rsidR="00D83C65" w:rsidRPr="00885CA1">
        <w:rPr>
          <w:rFonts w:ascii="Arial" w:hAnsi="Arial" w:cs="Arial"/>
          <w:b/>
          <w:bCs/>
          <w:noProof/>
          <w:lang w:val="en"/>
        </w:rPr>
        <w:t xml:space="preserve"> </w:t>
      </w:r>
      <w:r w:rsidRPr="00885CA1">
        <w:rPr>
          <w:rFonts w:ascii="Arial" w:hAnsi="Arial" w:cs="Arial"/>
          <w:b/>
          <w:bCs/>
          <w:noProof/>
          <w:lang w:val="en"/>
        </w:rPr>
        <w:t>30)</w:t>
      </w:r>
    </w:p>
    <w:p w14:paraId="543E28AB" w14:textId="2B7F5913" w:rsidR="009B43E0" w:rsidRPr="00885CA1" w:rsidRDefault="009B43E0" w:rsidP="009B43E0">
      <w:pPr>
        <w:rPr>
          <w:rFonts w:ascii="Arial" w:hAnsi="Arial" w:cs="Arial"/>
          <w:noProof/>
          <w:lang w:val="en"/>
        </w:rPr>
      </w:pPr>
      <w:r w:rsidRPr="00885CA1">
        <w:rPr>
          <w:rFonts w:ascii="Arial" w:hAnsi="Arial" w:cs="Arial"/>
          <w:noProof/>
          <w:lang w:val="en"/>
        </w:rPr>
        <w:t>To reduce the size of the “Urban Highway Commercial” designated area by redesignating a portion of the lands to “Urban Living Area”</w:t>
      </w:r>
      <w:r w:rsidR="00233019" w:rsidRPr="00885CA1">
        <w:rPr>
          <w:rFonts w:ascii="Arial" w:hAnsi="Arial" w:cs="Arial"/>
          <w:noProof/>
          <w:lang w:val="en"/>
        </w:rPr>
        <w:t xml:space="preserve"> which is the same designation that applies to adjacent residential lands</w:t>
      </w:r>
      <w:r w:rsidRPr="00885CA1">
        <w:rPr>
          <w:rFonts w:ascii="Arial" w:hAnsi="Arial" w:cs="Arial"/>
          <w:noProof/>
          <w:lang w:val="en"/>
        </w:rPr>
        <w:t>.</w:t>
      </w:r>
    </w:p>
    <w:p w14:paraId="7592E375" w14:textId="4331E91E" w:rsidR="009B43E0" w:rsidRPr="00885CA1" w:rsidRDefault="005F6FE8" w:rsidP="002E4AD8">
      <w:pPr>
        <w:rPr>
          <w:rFonts w:ascii="Arial" w:hAnsi="Arial" w:cs="Arial"/>
          <w:b/>
          <w:bCs/>
          <w:noProof/>
          <w:lang w:val="en"/>
        </w:rPr>
      </w:pPr>
      <w:r w:rsidRPr="00885CA1">
        <w:rPr>
          <w:rFonts w:ascii="Arial" w:hAnsi="Arial" w:cs="Arial"/>
          <w:b/>
          <w:bCs/>
          <w:noProof/>
          <w:lang w:val="en"/>
        </w:rPr>
        <w:t>Zoning By-law Amendment (Municipailty of Meaford file number Z02-22)</w:t>
      </w:r>
    </w:p>
    <w:p w14:paraId="6CC8F6D7" w14:textId="0522C8AA" w:rsidR="009B43E0" w:rsidRPr="00885CA1" w:rsidRDefault="000E5E95" w:rsidP="000E5E95">
      <w:pPr>
        <w:rPr>
          <w:rFonts w:ascii="Arial" w:hAnsi="Arial" w:cs="Arial"/>
          <w:noProof/>
          <w:lang w:val="en"/>
        </w:rPr>
      </w:pPr>
      <w:r w:rsidRPr="00885CA1">
        <w:rPr>
          <w:rFonts w:ascii="Arial" w:hAnsi="Arial" w:cs="Arial"/>
          <w:noProof/>
          <w:lang w:val="en"/>
        </w:rPr>
        <w:t>To reduce the size of the “Highway Commercial – Exception” (C2-239-H5) Zone and to reduce the size of the “Open Space – Exception” (OS-200) Zone by rezoning a portion o</w:t>
      </w:r>
      <w:r w:rsidR="00663518" w:rsidRPr="00885CA1">
        <w:rPr>
          <w:rFonts w:ascii="Arial" w:hAnsi="Arial" w:cs="Arial"/>
          <w:noProof/>
          <w:lang w:val="en"/>
        </w:rPr>
        <w:t>f</w:t>
      </w:r>
      <w:r w:rsidRPr="00885CA1">
        <w:rPr>
          <w:rFonts w:ascii="Arial" w:hAnsi="Arial" w:cs="Arial"/>
          <w:noProof/>
          <w:lang w:val="en"/>
        </w:rPr>
        <w:t xml:space="preserve"> the lands to “Multiple Residential – H5” (RM-H5) Zone</w:t>
      </w:r>
      <w:r w:rsidR="00233019" w:rsidRPr="00885CA1">
        <w:rPr>
          <w:rFonts w:ascii="Arial" w:hAnsi="Arial" w:cs="Arial"/>
          <w:noProof/>
          <w:lang w:val="en"/>
        </w:rPr>
        <w:t xml:space="preserve"> which is the same zone that applies to the adjacent residential lands</w:t>
      </w:r>
      <w:r w:rsidRPr="00885CA1">
        <w:rPr>
          <w:rFonts w:ascii="Arial" w:hAnsi="Arial" w:cs="Arial"/>
          <w:noProof/>
          <w:lang w:val="en"/>
        </w:rPr>
        <w:t>.</w:t>
      </w:r>
    </w:p>
    <w:p w14:paraId="5E17CF72" w14:textId="179D2A5B" w:rsidR="000E5E95" w:rsidRPr="00885CA1" w:rsidRDefault="000E5E95" w:rsidP="000E5E95">
      <w:pPr>
        <w:rPr>
          <w:rFonts w:ascii="Arial" w:hAnsi="Arial" w:cs="Arial"/>
          <w:noProof/>
          <w:lang w:val="en"/>
        </w:rPr>
      </w:pPr>
      <w:r w:rsidRPr="00885CA1">
        <w:rPr>
          <w:rFonts w:ascii="Arial" w:hAnsi="Arial" w:cs="Arial"/>
          <w:noProof/>
          <w:lang w:val="en"/>
        </w:rPr>
        <w:t xml:space="preserve">These changes recogize the fact that a medical facility is no longer required on the subject lands as one has already been developed just east of the subject lands. </w:t>
      </w:r>
      <w:r w:rsidR="005D65A0" w:rsidRPr="00885CA1">
        <w:rPr>
          <w:rFonts w:ascii="Arial" w:hAnsi="Arial" w:cs="Arial"/>
          <w:noProof/>
          <w:lang w:val="en"/>
        </w:rPr>
        <w:t xml:space="preserve">The applicant also indicates that the </w:t>
      </w:r>
      <w:r w:rsidR="005D65A0" w:rsidRPr="00885CA1">
        <w:rPr>
          <w:rFonts w:ascii="Arial" w:hAnsi="Arial" w:cs="Arial"/>
          <w:noProof/>
          <w:lang w:val="en"/>
        </w:rPr>
        <w:lastRenderedPageBreak/>
        <w:t>stormwa</w:t>
      </w:r>
      <w:r w:rsidR="00233019" w:rsidRPr="00885CA1">
        <w:rPr>
          <w:rFonts w:ascii="Arial" w:hAnsi="Arial" w:cs="Arial"/>
          <w:noProof/>
          <w:lang w:val="en"/>
        </w:rPr>
        <w:t>t</w:t>
      </w:r>
      <w:r w:rsidR="005D65A0" w:rsidRPr="00885CA1">
        <w:rPr>
          <w:rFonts w:ascii="Arial" w:hAnsi="Arial" w:cs="Arial"/>
          <w:noProof/>
          <w:lang w:val="en"/>
        </w:rPr>
        <w:t>er management block can be reduced and a</w:t>
      </w:r>
      <w:r w:rsidRPr="00885CA1">
        <w:rPr>
          <w:rFonts w:ascii="Arial" w:hAnsi="Arial" w:cs="Arial"/>
          <w:noProof/>
          <w:lang w:val="en"/>
        </w:rPr>
        <w:t xml:space="preserve"> stormwater management report has been submitted by the applicant </w:t>
      </w:r>
      <w:r w:rsidR="005D65A0" w:rsidRPr="00885CA1">
        <w:rPr>
          <w:rFonts w:ascii="Arial" w:hAnsi="Arial" w:cs="Arial"/>
          <w:noProof/>
          <w:lang w:val="en"/>
        </w:rPr>
        <w:t xml:space="preserve">to support the </w:t>
      </w:r>
      <w:r w:rsidR="00233019" w:rsidRPr="00885CA1">
        <w:rPr>
          <w:rFonts w:ascii="Arial" w:hAnsi="Arial" w:cs="Arial"/>
          <w:noProof/>
          <w:lang w:val="en"/>
        </w:rPr>
        <w:t>reduction</w:t>
      </w:r>
      <w:r w:rsidR="005D65A0" w:rsidRPr="00885CA1">
        <w:rPr>
          <w:rFonts w:ascii="Arial" w:hAnsi="Arial" w:cs="Arial"/>
          <w:noProof/>
          <w:lang w:val="en"/>
        </w:rPr>
        <w:t xml:space="preserve"> </w:t>
      </w:r>
      <w:r w:rsidR="00233019" w:rsidRPr="00885CA1">
        <w:rPr>
          <w:rFonts w:ascii="Arial" w:hAnsi="Arial" w:cs="Arial"/>
          <w:noProof/>
          <w:lang w:val="en"/>
        </w:rPr>
        <w:t>of</w:t>
      </w:r>
      <w:r w:rsidR="005D65A0" w:rsidRPr="00885CA1">
        <w:rPr>
          <w:rFonts w:ascii="Arial" w:hAnsi="Arial" w:cs="Arial"/>
          <w:noProof/>
          <w:lang w:val="en"/>
        </w:rPr>
        <w:t xml:space="preserve"> the Open Space zone.</w:t>
      </w:r>
    </w:p>
    <w:p w14:paraId="78084265" w14:textId="668072AA" w:rsidR="000E5E95" w:rsidRPr="00885CA1" w:rsidRDefault="000E5E95" w:rsidP="000E5E95">
      <w:pPr>
        <w:rPr>
          <w:rFonts w:ascii="Arial" w:hAnsi="Arial" w:cs="Arial"/>
          <w:noProof/>
          <w:lang w:val="en"/>
        </w:rPr>
      </w:pPr>
      <w:r w:rsidRPr="00885CA1">
        <w:rPr>
          <w:rFonts w:ascii="Arial" w:hAnsi="Arial" w:cs="Arial"/>
          <w:noProof/>
          <w:lang w:val="en"/>
        </w:rPr>
        <w:t xml:space="preserve">Any future commercial or multi-residential development would require site plan approval at which time the detailed design for individual blocks would be assessed. </w:t>
      </w:r>
      <w:r w:rsidR="00233019" w:rsidRPr="00885CA1">
        <w:rPr>
          <w:rFonts w:ascii="Arial" w:hAnsi="Arial" w:cs="Arial"/>
          <w:noProof/>
          <w:lang w:val="en"/>
        </w:rPr>
        <w:t>The whole of the subdivision also remains subject to the conditions of the original Draft Plan of</w:t>
      </w:r>
      <w:r w:rsidR="00933DFA" w:rsidRPr="00885CA1">
        <w:rPr>
          <w:rFonts w:ascii="Arial" w:hAnsi="Arial" w:cs="Arial"/>
          <w:noProof/>
          <w:lang w:val="en"/>
        </w:rPr>
        <w:t xml:space="preserve"> </w:t>
      </w:r>
      <w:r w:rsidR="00233019" w:rsidRPr="00885CA1">
        <w:rPr>
          <w:rFonts w:ascii="Arial" w:hAnsi="Arial" w:cs="Arial"/>
          <w:noProof/>
          <w:lang w:val="en"/>
        </w:rPr>
        <w:t xml:space="preserve">Subdivision.  </w:t>
      </w:r>
    </w:p>
    <w:p w14:paraId="4ACD8444" w14:textId="30C13281" w:rsidR="00BE0B6C" w:rsidRPr="00885CA1" w:rsidRDefault="00BE0B6C" w:rsidP="000E5E95">
      <w:pPr>
        <w:rPr>
          <w:rFonts w:ascii="Arial" w:hAnsi="Arial" w:cs="Arial"/>
          <w:noProof/>
          <w:lang w:val="en"/>
        </w:rPr>
      </w:pPr>
      <w:r w:rsidRPr="00885CA1">
        <w:rPr>
          <w:rFonts w:ascii="Arial" w:hAnsi="Arial" w:cs="Arial"/>
          <w:noProof/>
          <w:lang w:val="en"/>
        </w:rPr>
        <w:t>This is an excerpt of the redlined Draft Plan of Subdivision provided by the applicant:</w:t>
      </w:r>
    </w:p>
    <w:p w14:paraId="7EBB45AB" w14:textId="6FD905F9" w:rsidR="006416CB" w:rsidRPr="00885CA1" w:rsidRDefault="006416CB" w:rsidP="000E5E95">
      <w:pPr>
        <w:rPr>
          <w:rFonts w:ascii="Arial" w:hAnsi="Arial" w:cs="Arial"/>
          <w:noProof/>
          <w:lang w:val="en"/>
        </w:rPr>
      </w:pPr>
      <w:r w:rsidRPr="00885CA1">
        <w:rPr>
          <w:rFonts w:ascii="Arial" w:hAnsi="Arial" w:cs="Arial"/>
          <w:noProof/>
          <w:lang w:eastAsia="en-CA"/>
        </w:rPr>
        <w:drawing>
          <wp:inline distT="0" distB="0" distL="0" distR="0" wp14:anchorId="73C703AF" wp14:editId="2AB6AA87">
            <wp:extent cx="5852046" cy="3905250"/>
            <wp:effectExtent l="19050" t="19050" r="15875" b="19050"/>
            <wp:docPr id="8" name="Picture 8" descr="Excerpt of the redlined Draft Plan of Subdivi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xcerpt of the redlined Draft Plan of Subdivision "/>
                    <pic:cNvPicPr/>
                  </pic:nvPicPr>
                  <pic:blipFill rotWithShape="1">
                    <a:blip r:embed="rId17" cstate="print">
                      <a:extLst>
                        <a:ext uri="{28A0092B-C50C-407E-A947-70E740481C1C}">
                          <a14:useLocalDpi xmlns:a14="http://schemas.microsoft.com/office/drawing/2010/main" val="0"/>
                        </a:ext>
                      </a:extLst>
                    </a:blip>
                    <a:srcRect l="10577" t="9906" r="8974" b="7132"/>
                    <a:stretch/>
                  </pic:blipFill>
                  <pic:spPr bwMode="auto">
                    <a:xfrm>
                      <a:off x="0" y="0"/>
                      <a:ext cx="5859428" cy="391017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40A0E49" w14:textId="01CC032A" w:rsidR="00F53E90" w:rsidRPr="00885CA1" w:rsidRDefault="00F53E90" w:rsidP="00F841BC">
      <w:pPr>
        <w:pStyle w:val="Heading4"/>
        <w:rPr>
          <w:rFonts w:ascii="Arial" w:hAnsi="Arial" w:cs="Arial"/>
          <w:b/>
          <w:i w:val="0"/>
          <w:sz w:val="26"/>
          <w:szCs w:val="26"/>
        </w:rPr>
      </w:pPr>
      <w:r w:rsidRPr="00885CA1">
        <w:rPr>
          <w:rFonts w:ascii="Arial" w:hAnsi="Arial" w:cs="Arial"/>
          <w:b/>
          <w:i w:val="0"/>
          <w:sz w:val="26"/>
          <w:szCs w:val="26"/>
        </w:rPr>
        <w:t>What can I expect at the</w:t>
      </w:r>
      <w:r w:rsidR="000F0963" w:rsidRPr="00885CA1">
        <w:rPr>
          <w:rFonts w:ascii="Arial" w:hAnsi="Arial" w:cs="Arial"/>
          <w:b/>
          <w:i w:val="0"/>
          <w:sz w:val="26"/>
          <w:szCs w:val="26"/>
        </w:rPr>
        <w:t xml:space="preserve"> </w:t>
      </w:r>
      <w:r w:rsidRPr="00885CA1">
        <w:rPr>
          <w:rFonts w:ascii="Arial" w:hAnsi="Arial" w:cs="Arial"/>
          <w:b/>
          <w:i w:val="0"/>
          <w:sz w:val="26"/>
          <w:szCs w:val="26"/>
        </w:rPr>
        <w:t>Public Meeting?</w:t>
      </w:r>
    </w:p>
    <w:p w14:paraId="00D2CBE8" w14:textId="1B6A354C" w:rsidR="009862CD" w:rsidRPr="00885CA1" w:rsidRDefault="00F53E90" w:rsidP="00F53E90">
      <w:pPr>
        <w:rPr>
          <w:rFonts w:ascii="Arial" w:hAnsi="Arial" w:cs="Arial"/>
        </w:rPr>
      </w:pPr>
      <w:r w:rsidRPr="00885CA1">
        <w:rPr>
          <w:rFonts w:ascii="Arial" w:hAnsi="Arial" w:cs="Arial"/>
        </w:rPr>
        <w:t>The</w:t>
      </w:r>
      <w:r w:rsidR="007841A2" w:rsidRPr="00885CA1">
        <w:rPr>
          <w:rFonts w:ascii="Arial" w:hAnsi="Arial" w:cs="Arial"/>
        </w:rPr>
        <w:t xml:space="preserve"> </w:t>
      </w:r>
      <w:r w:rsidRPr="00885CA1">
        <w:rPr>
          <w:rFonts w:ascii="Arial" w:hAnsi="Arial" w:cs="Arial"/>
        </w:rPr>
        <w:t xml:space="preserve">public meeting is an opportunity for members of the public to learn more about the proposed development.  Attendees have the opportunity to hear a brief presentation about the development, ask questions, and/or make statements either in favour of, or in opposition to the development.  </w:t>
      </w:r>
    </w:p>
    <w:p w14:paraId="31E53E67" w14:textId="6CCD9CF2" w:rsidR="00F53E90" w:rsidRPr="00885CA1" w:rsidRDefault="003B6793" w:rsidP="00F53E90">
      <w:pPr>
        <w:rPr>
          <w:rFonts w:ascii="Arial" w:hAnsi="Arial" w:cs="Arial"/>
        </w:rPr>
      </w:pPr>
      <w:r w:rsidRPr="00885CA1">
        <w:rPr>
          <w:rFonts w:ascii="Arial" w:hAnsi="Arial" w:cs="Arial"/>
        </w:rPr>
        <w:t>The</w:t>
      </w:r>
      <w:r w:rsidR="00F53E90" w:rsidRPr="00885CA1">
        <w:rPr>
          <w:rFonts w:ascii="Arial" w:hAnsi="Arial" w:cs="Arial"/>
        </w:rPr>
        <w:t xml:space="preserve"> public meeting will take place at a Council meeting and the moderator will keep the meeting in order and allow the applicant (and their development team), the public, and members of Council to speak and ask questions.</w:t>
      </w:r>
      <w:r w:rsidR="004D56C5" w:rsidRPr="00885CA1">
        <w:rPr>
          <w:rFonts w:ascii="Arial" w:hAnsi="Arial" w:cs="Arial"/>
        </w:rPr>
        <w:t xml:space="preserve"> </w:t>
      </w:r>
      <w:r w:rsidR="00F53E90" w:rsidRPr="00885CA1">
        <w:rPr>
          <w:rFonts w:ascii="Arial" w:hAnsi="Arial" w:cs="Arial"/>
        </w:rPr>
        <w:t xml:space="preserve">No decisions are made at this </w:t>
      </w:r>
      <w:r w:rsidR="00543185" w:rsidRPr="00885CA1">
        <w:rPr>
          <w:rFonts w:ascii="Arial" w:hAnsi="Arial" w:cs="Arial"/>
        </w:rPr>
        <w:t>meeting, i</w:t>
      </w:r>
      <w:r w:rsidR="00F53E90" w:rsidRPr="00885CA1">
        <w:rPr>
          <w:rFonts w:ascii="Arial" w:hAnsi="Arial" w:cs="Arial"/>
        </w:rPr>
        <w:t>t is simply an opportunity</w:t>
      </w:r>
      <w:r w:rsidR="004E677A" w:rsidRPr="00885CA1">
        <w:rPr>
          <w:rFonts w:ascii="Arial" w:hAnsi="Arial" w:cs="Arial"/>
        </w:rPr>
        <w:t xml:space="preserve"> for you</w:t>
      </w:r>
      <w:r w:rsidR="00F53E90" w:rsidRPr="00885CA1">
        <w:rPr>
          <w:rFonts w:ascii="Arial" w:hAnsi="Arial" w:cs="Arial"/>
        </w:rPr>
        <w:t xml:space="preserve"> to learn and provide feedback.</w:t>
      </w:r>
    </w:p>
    <w:p w14:paraId="4297B4F5" w14:textId="62A39E38" w:rsidR="00F53E90" w:rsidRPr="00885CA1" w:rsidRDefault="00F53E90" w:rsidP="00F841BC">
      <w:pPr>
        <w:rPr>
          <w:rFonts w:ascii="Arial" w:eastAsiaTheme="majorEastAsia" w:hAnsi="Arial" w:cs="Arial"/>
          <w:b/>
          <w:iCs/>
          <w:sz w:val="26"/>
          <w:szCs w:val="26"/>
        </w:rPr>
      </w:pPr>
      <w:r w:rsidRPr="00885CA1">
        <w:rPr>
          <w:rFonts w:ascii="Arial" w:hAnsi="Arial" w:cs="Arial"/>
          <w:b/>
          <w:sz w:val="26"/>
          <w:szCs w:val="26"/>
        </w:rPr>
        <w:t>Why is this</w:t>
      </w:r>
      <w:r w:rsidR="00BC74F4" w:rsidRPr="00885CA1">
        <w:rPr>
          <w:rFonts w:ascii="Arial" w:hAnsi="Arial" w:cs="Arial"/>
          <w:b/>
          <w:sz w:val="26"/>
          <w:szCs w:val="26"/>
        </w:rPr>
        <w:t xml:space="preserve"> </w:t>
      </w:r>
      <w:r w:rsidRPr="00885CA1">
        <w:rPr>
          <w:rFonts w:ascii="Arial" w:hAnsi="Arial" w:cs="Arial"/>
          <w:b/>
          <w:sz w:val="26"/>
          <w:szCs w:val="26"/>
        </w:rPr>
        <w:t xml:space="preserve">Public Meeting being </w:t>
      </w:r>
      <w:r w:rsidR="00BC74F4" w:rsidRPr="00885CA1">
        <w:rPr>
          <w:rFonts w:ascii="Arial" w:hAnsi="Arial" w:cs="Arial"/>
          <w:b/>
          <w:sz w:val="26"/>
          <w:szCs w:val="26"/>
        </w:rPr>
        <w:t xml:space="preserve">to be </w:t>
      </w:r>
      <w:r w:rsidRPr="00885CA1">
        <w:rPr>
          <w:rFonts w:ascii="Arial" w:hAnsi="Arial" w:cs="Arial"/>
          <w:b/>
          <w:sz w:val="26"/>
          <w:szCs w:val="26"/>
        </w:rPr>
        <w:t>held and what are your rights?</w:t>
      </w:r>
    </w:p>
    <w:p w14:paraId="48D1F908" w14:textId="7A9A9520" w:rsidR="006E2475" w:rsidRPr="00885CA1" w:rsidRDefault="00F53E90" w:rsidP="006E2475">
      <w:pPr>
        <w:rPr>
          <w:rFonts w:ascii="Arial" w:hAnsi="Arial" w:cs="Arial"/>
        </w:rPr>
      </w:pPr>
      <w:r w:rsidRPr="00885CA1">
        <w:rPr>
          <w:rFonts w:ascii="Arial" w:hAnsi="Arial" w:cs="Arial"/>
        </w:rPr>
        <w:t xml:space="preserve">Within Ontario the planning and development process is an open and transparent process, where opinions from all individuals and groups are welcomed.  By </w:t>
      </w:r>
      <w:r w:rsidR="00527456" w:rsidRPr="00885CA1">
        <w:rPr>
          <w:rFonts w:ascii="Arial" w:hAnsi="Arial" w:cs="Arial"/>
        </w:rPr>
        <w:t>law,</w:t>
      </w:r>
      <w:r w:rsidRPr="00885CA1">
        <w:rPr>
          <w:rFonts w:ascii="Arial" w:hAnsi="Arial" w:cs="Arial"/>
        </w:rPr>
        <w:t xml:space="preserve"> a municipality must hold a public meeting, and this meeting is just one of your chances to learn about the development proposal and offer your opinions.  Under the legislation governing </w:t>
      </w:r>
      <w:r w:rsidR="00517ADB" w:rsidRPr="00885CA1">
        <w:rPr>
          <w:rFonts w:ascii="Arial" w:hAnsi="Arial" w:cs="Arial"/>
        </w:rPr>
        <w:t>this development process, which is</w:t>
      </w:r>
      <w:r w:rsidRPr="00885CA1">
        <w:rPr>
          <w:rFonts w:ascii="Arial" w:hAnsi="Arial" w:cs="Arial"/>
        </w:rPr>
        <w:t xml:space="preserve"> sections </w:t>
      </w:r>
      <w:r w:rsidR="00F81E8C" w:rsidRPr="00885CA1">
        <w:rPr>
          <w:rFonts w:ascii="Arial" w:hAnsi="Arial" w:cs="Arial"/>
        </w:rPr>
        <w:t xml:space="preserve">22, </w:t>
      </w:r>
      <w:r w:rsidR="00A806E4" w:rsidRPr="00885CA1">
        <w:rPr>
          <w:rFonts w:ascii="Arial" w:hAnsi="Arial" w:cs="Arial"/>
        </w:rPr>
        <w:t>34</w:t>
      </w:r>
      <w:r w:rsidRPr="00885CA1">
        <w:rPr>
          <w:rFonts w:ascii="Arial" w:hAnsi="Arial" w:cs="Arial"/>
        </w:rPr>
        <w:t xml:space="preserve"> and </w:t>
      </w:r>
      <w:r w:rsidR="00A657C7" w:rsidRPr="00885CA1">
        <w:rPr>
          <w:rFonts w:ascii="Arial" w:hAnsi="Arial" w:cs="Arial"/>
        </w:rPr>
        <w:t>51</w:t>
      </w:r>
      <w:r w:rsidRPr="00885CA1">
        <w:rPr>
          <w:rFonts w:ascii="Arial" w:hAnsi="Arial" w:cs="Arial"/>
        </w:rPr>
        <w:t xml:space="preserve"> of the </w:t>
      </w:r>
      <w:r w:rsidRPr="00885CA1">
        <w:rPr>
          <w:rFonts w:ascii="Arial" w:hAnsi="Arial" w:cs="Arial"/>
          <w:i/>
        </w:rPr>
        <w:t>Planning Act</w:t>
      </w:r>
      <w:r w:rsidRPr="00885CA1">
        <w:rPr>
          <w:rFonts w:ascii="Arial" w:hAnsi="Arial" w:cs="Arial"/>
        </w:rPr>
        <w:t>, you have the following rights:</w:t>
      </w:r>
      <w:r w:rsidR="006E2475" w:rsidRPr="00885CA1">
        <w:rPr>
          <w:rFonts w:ascii="Arial" w:hAnsi="Arial" w:cs="Arial"/>
        </w:rPr>
        <w:t xml:space="preserve"> </w:t>
      </w:r>
    </w:p>
    <w:p w14:paraId="3A4B862B" w14:textId="3924C26D" w:rsidR="006E2475" w:rsidRPr="00885CA1" w:rsidRDefault="006E2475" w:rsidP="00B6049C">
      <w:pPr>
        <w:pStyle w:val="ListParagraph"/>
        <w:numPr>
          <w:ilvl w:val="0"/>
          <w:numId w:val="1"/>
        </w:numPr>
        <w:rPr>
          <w:rFonts w:ascii="Arial" w:hAnsi="Arial" w:cs="Arial"/>
        </w:rPr>
      </w:pPr>
      <w:r w:rsidRPr="00885CA1">
        <w:rPr>
          <w:rFonts w:ascii="Arial" w:hAnsi="Arial" w:cs="Arial"/>
        </w:rPr>
        <w:t xml:space="preserve">Any persons may attend the public meeting and/or make written or verbal representation either in support of or in opposition to the </w:t>
      </w:r>
      <w:r w:rsidR="000E2339" w:rsidRPr="00885CA1">
        <w:rPr>
          <w:rFonts w:ascii="Arial" w:hAnsi="Arial" w:cs="Arial"/>
        </w:rPr>
        <w:t>proposed official plan amendment, zoning by-law amendment or draft plan of subdivision.</w:t>
      </w:r>
    </w:p>
    <w:p w14:paraId="7E66E66D" w14:textId="0F877B9C" w:rsidR="006E2475" w:rsidRPr="00885CA1" w:rsidRDefault="006E2475" w:rsidP="006E2475">
      <w:pPr>
        <w:pStyle w:val="ListParagraph"/>
        <w:numPr>
          <w:ilvl w:val="0"/>
          <w:numId w:val="1"/>
        </w:numPr>
        <w:rPr>
          <w:rFonts w:ascii="Arial" w:hAnsi="Arial" w:cs="Arial"/>
        </w:rPr>
      </w:pPr>
      <w:r w:rsidRPr="00885CA1">
        <w:rPr>
          <w:rFonts w:ascii="Arial" w:hAnsi="Arial" w:cs="Arial"/>
        </w:rPr>
        <w:t>If a</w:t>
      </w:r>
      <w:r w:rsidR="003F1065" w:rsidRPr="00885CA1">
        <w:rPr>
          <w:rFonts w:ascii="Arial" w:hAnsi="Arial" w:cs="Arial"/>
        </w:rPr>
        <w:t xml:space="preserve"> </w:t>
      </w:r>
      <w:r w:rsidR="00345C66" w:rsidRPr="00885CA1">
        <w:rPr>
          <w:rFonts w:ascii="Arial" w:hAnsi="Arial" w:cs="Arial"/>
          <w:i/>
          <w:iCs/>
        </w:rPr>
        <w:t>*</w:t>
      </w:r>
      <w:r w:rsidRPr="00885CA1">
        <w:rPr>
          <w:rFonts w:ascii="Arial" w:hAnsi="Arial" w:cs="Arial"/>
          <w:i/>
          <w:iCs/>
        </w:rPr>
        <w:t>person</w:t>
      </w:r>
      <w:r w:rsidRPr="00885CA1">
        <w:rPr>
          <w:rFonts w:ascii="Arial" w:hAnsi="Arial" w:cs="Arial"/>
        </w:rPr>
        <w:t xml:space="preserve"> or public body would otherwise have an ability to appeal the decisions of the </w:t>
      </w:r>
      <w:r w:rsidR="009C38A3" w:rsidRPr="00885CA1">
        <w:rPr>
          <w:rFonts w:ascii="Arial" w:hAnsi="Arial" w:cs="Arial"/>
        </w:rPr>
        <w:t>Municipality</w:t>
      </w:r>
      <w:r w:rsidR="00D714D0" w:rsidRPr="00885CA1">
        <w:rPr>
          <w:rFonts w:ascii="Arial" w:hAnsi="Arial" w:cs="Arial"/>
        </w:rPr>
        <w:t xml:space="preserve"> of </w:t>
      </w:r>
      <w:r w:rsidR="00880A20" w:rsidRPr="00885CA1">
        <w:rPr>
          <w:rFonts w:ascii="Arial" w:hAnsi="Arial" w:cs="Arial"/>
        </w:rPr>
        <w:t>Meaford</w:t>
      </w:r>
      <w:r w:rsidR="00D714D0" w:rsidRPr="00885CA1">
        <w:rPr>
          <w:rFonts w:ascii="Arial" w:hAnsi="Arial" w:cs="Arial"/>
        </w:rPr>
        <w:t xml:space="preserve"> </w:t>
      </w:r>
      <w:r w:rsidRPr="00885CA1">
        <w:rPr>
          <w:rFonts w:ascii="Arial" w:hAnsi="Arial" w:cs="Arial"/>
        </w:rPr>
        <w:t xml:space="preserve">or the County of Grey to the </w:t>
      </w:r>
      <w:r w:rsidR="002E4AD8" w:rsidRPr="00885CA1">
        <w:rPr>
          <w:rFonts w:ascii="Arial" w:hAnsi="Arial" w:cs="Arial"/>
        </w:rPr>
        <w:t>Ontario Land Tribunal</w:t>
      </w:r>
      <w:r w:rsidRPr="00885CA1">
        <w:rPr>
          <w:rFonts w:ascii="Arial" w:hAnsi="Arial" w:cs="Arial"/>
        </w:rPr>
        <w:t xml:space="preserve"> but the person or public body does not make oral submissions at a public meeting or make written submissions to </w:t>
      </w:r>
      <w:r w:rsidR="009C38A3" w:rsidRPr="00885CA1">
        <w:rPr>
          <w:rFonts w:ascii="Arial" w:hAnsi="Arial" w:cs="Arial"/>
        </w:rPr>
        <w:t>Municipality</w:t>
      </w:r>
      <w:r w:rsidR="00D714D0" w:rsidRPr="00885CA1">
        <w:rPr>
          <w:rFonts w:ascii="Arial" w:hAnsi="Arial" w:cs="Arial"/>
        </w:rPr>
        <w:t xml:space="preserve"> of </w:t>
      </w:r>
      <w:r w:rsidR="00880A20" w:rsidRPr="00885CA1">
        <w:rPr>
          <w:rFonts w:ascii="Arial" w:hAnsi="Arial" w:cs="Arial"/>
        </w:rPr>
        <w:t>Meaford</w:t>
      </w:r>
      <w:r w:rsidRPr="00885CA1">
        <w:rPr>
          <w:rFonts w:ascii="Arial" w:hAnsi="Arial" w:cs="Arial"/>
        </w:rPr>
        <w:t xml:space="preserve"> before the </w:t>
      </w:r>
      <w:r w:rsidR="00F9503A" w:rsidRPr="00885CA1">
        <w:rPr>
          <w:rFonts w:ascii="Arial" w:hAnsi="Arial" w:cs="Arial"/>
        </w:rPr>
        <w:t xml:space="preserve">official plan amendment or </w:t>
      </w:r>
      <w:r w:rsidRPr="00885CA1">
        <w:rPr>
          <w:rFonts w:ascii="Arial" w:hAnsi="Arial" w:cs="Arial"/>
        </w:rPr>
        <w:t xml:space="preserve">zoning by-law </w:t>
      </w:r>
      <w:r w:rsidR="00C46F88" w:rsidRPr="00885CA1">
        <w:rPr>
          <w:rFonts w:ascii="Arial" w:hAnsi="Arial" w:cs="Arial"/>
        </w:rPr>
        <w:t xml:space="preserve">amendment </w:t>
      </w:r>
      <w:r w:rsidRPr="00885CA1">
        <w:rPr>
          <w:rFonts w:ascii="Arial" w:hAnsi="Arial" w:cs="Arial"/>
        </w:rPr>
        <w:t xml:space="preserve">is approved or refused, or to the County of Grey before the </w:t>
      </w:r>
      <w:r w:rsidR="00F9503A" w:rsidRPr="00885CA1">
        <w:rPr>
          <w:rFonts w:ascii="Arial" w:hAnsi="Arial" w:cs="Arial"/>
        </w:rPr>
        <w:t>draft plan of subdivision</w:t>
      </w:r>
      <w:r w:rsidRPr="00885CA1">
        <w:rPr>
          <w:rFonts w:ascii="Arial" w:hAnsi="Arial" w:cs="Arial"/>
        </w:rPr>
        <w:t xml:space="preserve"> is approved or refused, the person or public body is not entitled to appeal the decisions.</w:t>
      </w:r>
    </w:p>
    <w:p w14:paraId="4CA2D663" w14:textId="4F509562" w:rsidR="006E2475" w:rsidRPr="00885CA1" w:rsidRDefault="006E2475" w:rsidP="006E2475">
      <w:pPr>
        <w:pStyle w:val="ListParagraph"/>
        <w:numPr>
          <w:ilvl w:val="0"/>
          <w:numId w:val="1"/>
        </w:numPr>
        <w:rPr>
          <w:rFonts w:ascii="Arial" w:hAnsi="Arial" w:cs="Arial"/>
        </w:rPr>
      </w:pPr>
      <w:r w:rsidRPr="00885CA1">
        <w:rPr>
          <w:rFonts w:ascii="Arial" w:hAnsi="Arial" w:cs="Arial"/>
        </w:rPr>
        <w:t xml:space="preserve">If a </w:t>
      </w:r>
      <w:r w:rsidR="00345C66" w:rsidRPr="00885CA1">
        <w:rPr>
          <w:rFonts w:ascii="Arial" w:hAnsi="Arial" w:cs="Arial"/>
          <w:i/>
          <w:iCs/>
        </w:rPr>
        <w:t>*</w:t>
      </w:r>
      <w:r w:rsidRPr="00885CA1">
        <w:rPr>
          <w:rFonts w:ascii="Arial" w:hAnsi="Arial" w:cs="Arial"/>
          <w:i/>
          <w:iCs/>
        </w:rPr>
        <w:t xml:space="preserve">person </w:t>
      </w:r>
      <w:r w:rsidRPr="00885CA1">
        <w:rPr>
          <w:rFonts w:ascii="Arial" w:hAnsi="Arial" w:cs="Arial"/>
        </w:rPr>
        <w:t xml:space="preserve">or public body does not make oral submissions at a public meeting or make written submissions to the </w:t>
      </w:r>
      <w:r w:rsidR="009C38A3" w:rsidRPr="00885CA1">
        <w:rPr>
          <w:rFonts w:ascii="Arial" w:hAnsi="Arial" w:cs="Arial"/>
        </w:rPr>
        <w:t>Municipality</w:t>
      </w:r>
      <w:r w:rsidR="00D714D0" w:rsidRPr="00885CA1">
        <w:rPr>
          <w:rFonts w:ascii="Arial" w:hAnsi="Arial" w:cs="Arial"/>
        </w:rPr>
        <w:t xml:space="preserve"> of </w:t>
      </w:r>
      <w:r w:rsidR="00880A20" w:rsidRPr="00885CA1">
        <w:rPr>
          <w:rFonts w:ascii="Arial" w:hAnsi="Arial" w:cs="Arial"/>
        </w:rPr>
        <w:t>Meaford</w:t>
      </w:r>
      <w:r w:rsidRPr="00885CA1">
        <w:rPr>
          <w:rFonts w:ascii="Arial" w:hAnsi="Arial" w:cs="Arial"/>
        </w:rPr>
        <w:t xml:space="preserve"> before the </w:t>
      </w:r>
      <w:r w:rsidR="000E2339" w:rsidRPr="00885CA1">
        <w:rPr>
          <w:rFonts w:ascii="Arial" w:hAnsi="Arial" w:cs="Arial"/>
        </w:rPr>
        <w:t xml:space="preserve">official plan amendment is </w:t>
      </w:r>
      <w:r w:rsidR="000E2339" w:rsidRPr="00885CA1">
        <w:rPr>
          <w:rFonts w:ascii="Arial" w:hAnsi="Arial" w:cs="Arial"/>
        </w:rPr>
        <w:lastRenderedPageBreak/>
        <w:t xml:space="preserve">adopted or </w:t>
      </w:r>
      <w:r w:rsidRPr="00885CA1">
        <w:rPr>
          <w:rFonts w:ascii="Arial" w:hAnsi="Arial" w:cs="Arial"/>
        </w:rPr>
        <w:t>zoning by-law</w:t>
      </w:r>
      <w:r w:rsidR="00C46F88" w:rsidRPr="00885CA1">
        <w:rPr>
          <w:rFonts w:ascii="Arial" w:hAnsi="Arial" w:cs="Arial"/>
        </w:rPr>
        <w:t xml:space="preserve"> amendment</w:t>
      </w:r>
      <w:r w:rsidRPr="00885CA1">
        <w:rPr>
          <w:rFonts w:ascii="Arial" w:hAnsi="Arial" w:cs="Arial"/>
        </w:rPr>
        <w:t xml:space="preserve"> is approved or refused, or to</w:t>
      </w:r>
      <w:r w:rsidR="00C46F88" w:rsidRPr="00885CA1">
        <w:rPr>
          <w:rFonts w:ascii="Arial" w:hAnsi="Arial" w:cs="Arial"/>
        </w:rPr>
        <w:t xml:space="preserve"> the County of Grey before the </w:t>
      </w:r>
      <w:r w:rsidR="000E2339" w:rsidRPr="00885CA1">
        <w:rPr>
          <w:rFonts w:ascii="Arial" w:hAnsi="Arial" w:cs="Arial"/>
        </w:rPr>
        <w:t>draft plan of subdivision</w:t>
      </w:r>
      <w:r w:rsidRPr="00885CA1">
        <w:rPr>
          <w:rFonts w:ascii="Arial" w:hAnsi="Arial" w:cs="Arial"/>
        </w:rPr>
        <w:t xml:space="preserve"> is approved or refused, the person or public body may not be added as a party to the hearing of an appeal before the </w:t>
      </w:r>
      <w:r w:rsidR="002E4AD8" w:rsidRPr="00885CA1">
        <w:rPr>
          <w:rFonts w:ascii="Arial" w:hAnsi="Arial" w:cs="Arial"/>
        </w:rPr>
        <w:t>Ontario Land Tribunal</w:t>
      </w:r>
      <w:r w:rsidRPr="00885CA1">
        <w:rPr>
          <w:rFonts w:ascii="Arial" w:hAnsi="Arial" w:cs="Arial"/>
        </w:rPr>
        <w:t xml:space="preserve"> unless, in the opinion of the Tribunal, there are reasonable grounds to do so.</w:t>
      </w:r>
    </w:p>
    <w:p w14:paraId="1E07784C" w14:textId="38BFE8BC" w:rsidR="006E2475" w:rsidRPr="00885CA1" w:rsidRDefault="006E2475" w:rsidP="006E2475">
      <w:pPr>
        <w:pStyle w:val="ListParagraph"/>
        <w:numPr>
          <w:ilvl w:val="0"/>
          <w:numId w:val="1"/>
        </w:numPr>
        <w:rPr>
          <w:rFonts w:ascii="Arial" w:hAnsi="Arial" w:cs="Arial"/>
        </w:rPr>
      </w:pPr>
      <w:r w:rsidRPr="00885CA1">
        <w:rPr>
          <w:rFonts w:ascii="Arial" w:hAnsi="Arial" w:cs="Arial"/>
        </w:rPr>
        <w:t xml:space="preserve">If you wish to be notified of the decision by the </w:t>
      </w:r>
      <w:r w:rsidR="009C38A3" w:rsidRPr="00885CA1">
        <w:rPr>
          <w:rFonts w:ascii="Arial" w:hAnsi="Arial" w:cs="Arial"/>
        </w:rPr>
        <w:t>Municipality</w:t>
      </w:r>
      <w:r w:rsidR="00D714D0" w:rsidRPr="00885CA1">
        <w:rPr>
          <w:rFonts w:ascii="Arial" w:hAnsi="Arial" w:cs="Arial"/>
        </w:rPr>
        <w:t xml:space="preserve"> of </w:t>
      </w:r>
      <w:r w:rsidR="00880A20" w:rsidRPr="00885CA1">
        <w:rPr>
          <w:rFonts w:ascii="Arial" w:hAnsi="Arial" w:cs="Arial"/>
        </w:rPr>
        <w:t>Meaford</w:t>
      </w:r>
      <w:r w:rsidRPr="00885CA1">
        <w:rPr>
          <w:rFonts w:ascii="Arial" w:hAnsi="Arial" w:cs="Arial"/>
        </w:rPr>
        <w:t xml:space="preserve"> in respect to </w:t>
      </w:r>
      <w:r w:rsidR="00C46F88" w:rsidRPr="00885CA1">
        <w:rPr>
          <w:rFonts w:ascii="Arial" w:hAnsi="Arial" w:cs="Arial"/>
        </w:rPr>
        <w:t xml:space="preserve">the approval or refusal of the </w:t>
      </w:r>
      <w:r w:rsidR="00F81E8C" w:rsidRPr="00885CA1">
        <w:rPr>
          <w:rFonts w:ascii="Arial" w:hAnsi="Arial" w:cs="Arial"/>
        </w:rPr>
        <w:t xml:space="preserve">official plan amendment or </w:t>
      </w:r>
      <w:r w:rsidR="00C46F88" w:rsidRPr="00885CA1">
        <w:rPr>
          <w:rFonts w:ascii="Arial" w:hAnsi="Arial" w:cs="Arial"/>
        </w:rPr>
        <w:t>zoning by-law a</w:t>
      </w:r>
      <w:r w:rsidRPr="00885CA1">
        <w:rPr>
          <w:rFonts w:ascii="Arial" w:hAnsi="Arial" w:cs="Arial"/>
        </w:rPr>
        <w:t xml:space="preserve">mendment, or the County of Grey in respect to </w:t>
      </w:r>
      <w:r w:rsidR="00C46F88" w:rsidRPr="00885CA1">
        <w:rPr>
          <w:rFonts w:ascii="Arial" w:hAnsi="Arial" w:cs="Arial"/>
        </w:rPr>
        <w:t xml:space="preserve">the approval or refusal of the </w:t>
      </w:r>
      <w:r w:rsidR="00BE0B6C" w:rsidRPr="00885CA1">
        <w:rPr>
          <w:rFonts w:ascii="Arial" w:hAnsi="Arial" w:cs="Arial"/>
        </w:rPr>
        <w:t>draft plan of subdivision</w:t>
      </w:r>
      <w:r w:rsidRPr="00885CA1">
        <w:rPr>
          <w:rFonts w:ascii="Arial" w:hAnsi="Arial" w:cs="Arial"/>
        </w:rPr>
        <w:t xml:space="preserve">, you must make a written request to the </w:t>
      </w:r>
      <w:r w:rsidR="007B3C8D" w:rsidRPr="00885CA1">
        <w:rPr>
          <w:rFonts w:ascii="Arial" w:hAnsi="Arial" w:cs="Arial"/>
        </w:rPr>
        <w:t>Municipality</w:t>
      </w:r>
      <w:r w:rsidRPr="00885CA1">
        <w:rPr>
          <w:rFonts w:ascii="Arial" w:hAnsi="Arial" w:cs="Arial"/>
        </w:rPr>
        <w:t xml:space="preserve"> or the County, at the addresses noted on the previous page. Please note application </w:t>
      </w:r>
      <w:r w:rsidR="00F81E8C" w:rsidRPr="00885CA1">
        <w:rPr>
          <w:rFonts w:ascii="Arial" w:hAnsi="Arial" w:cs="Arial"/>
        </w:rPr>
        <w:t>OPA</w:t>
      </w:r>
      <w:r w:rsidR="008B647F" w:rsidRPr="00885CA1">
        <w:rPr>
          <w:rFonts w:ascii="Arial" w:hAnsi="Arial" w:cs="Arial"/>
        </w:rPr>
        <w:t xml:space="preserve"> </w:t>
      </w:r>
      <w:r w:rsidR="00F81E8C" w:rsidRPr="00885CA1">
        <w:rPr>
          <w:rFonts w:ascii="Arial" w:hAnsi="Arial" w:cs="Arial"/>
        </w:rPr>
        <w:t>30 and Z02-2022</w:t>
      </w:r>
      <w:r w:rsidR="009850BA" w:rsidRPr="00885CA1">
        <w:rPr>
          <w:rFonts w:ascii="Arial" w:hAnsi="Arial" w:cs="Arial"/>
        </w:rPr>
        <w:t xml:space="preserve"> </w:t>
      </w:r>
      <w:r w:rsidRPr="00885CA1">
        <w:rPr>
          <w:rFonts w:ascii="Arial" w:hAnsi="Arial" w:cs="Arial"/>
        </w:rPr>
        <w:t xml:space="preserve">for the </w:t>
      </w:r>
      <w:r w:rsidR="00F81E8C" w:rsidRPr="00885CA1">
        <w:rPr>
          <w:rFonts w:ascii="Arial" w:hAnsi="Arial" w:cs="Arial"/>
        </w:rPr>
        <w:t xml:space="preserve">official plan amendment and </w:t>
      </w:r>
      <w:r w:rsidR="00C46F88" w:rsidRPr="00885CA1">
        <w:rPr>
          <w:rFonts w:ascii="Arial" w:hAnsi="Arial" w:cs="Arial"/>
        </w:rPr>
        <w:t>zoning by-law a</w:t>
      </w:r>
      <w:r w:rsidRPr="00885CA1">
        <w:rPr>
          <w:rFonts w:ascii="Arial" w:hAnsi="Arial" w:cs="Arial"/>
        </w:rPr>
        <w:t xml:space="preserve">mendment when directing comments to the </w:t>
      </w:r>
      <w:r w:rsidR="009C38A3" w:rsidRPr="00885CA1">
        <w:rPr>
          <w:rFonts w:ascii="Arial" w:hAnsi="Arial" w:cs="Arial"/>
        </w:rPr>
        <w:t>Municipality</w:t>
      </w:r>
      <w:r w:rsidRPr="00885CA1">
        <w:rPr>
          <w:rFonts w:ascii="Arial" w:hAnsi="Arial" w:cs="Arial"/>
        </w:rPr>
        <w:t xml:space="preserve"> </w:t>
      </w:r>
      <w:r w:rsidR="00C46F88" w:rsidRPr="00885CA1">
        <w:rPr>
          <w:rFonts w:ascii="Arial" w:hAnsi="Arial" w:cs="Arial"/>
        </w:rPr>
        <w:t xml:space="preserve">and </w:t>
      </w:r>
      <w:r w:rsidR="00F81E8C" w:rsidRPr="00885CA1">
        <w:rPr>
          <w:rFonts w:ascii="Arial" w:hAnsi="Arial" w:cs="Arial"/>
        </w:rPr>
        <w:t>draft plan of subdivision 42T-2011-03</w:t>
      </w:r>
      <w:r w:rsidRPr="00885CA1">
        <w:rPr>
          <w:rFonts w:ascii="Arial" w:hAnsi="Arial" w:cs="Arial"/>
        </w:rPr>
        <w:t xml:space="preserve"> when directing comments to the County.</w:t>
      </w:r>
    </w:p>
    <w:p w14:paraId="1F9EB768" w14:textId="745E833A" w:rsidR="006E2475" w:rsidRPr="00885CA1" w:rsidRDefault="006E2475" w:rsidP="006E2475">
      <w:pPr>
        <w:pStyle w:val="ListParagraph"/>
        <w:numPr>
          <w:ilvl w:val="0"/>
          <w:numId w:val="1"/>
        </w:numPr>
        <w:rPr>
          <w:rFonts w:ascii="Arial" w:hAnsi="Arial" w:cs="Arial"/>
        </w:rPr>
      </w:pPr>
      <w:r w:rsidRPr="00885CA1">
        <w:rPr>
          <w:rFonts w:ascii="Arial" w:hAnsi="Arial" w:cs="Arial"/>
        </w:rPr>
        <w:t xml:space="preserve">If you have any questions please do not hesitate to contact County or </w:t>
      </w:r>
      <w:r w:rsidR="009C38A3" w:rsidRPr="00885CA1">
        <w:rPr>
          <w:rFonts w:ascii="Arial" w:hAnsi="Arial" w:cs="Arial"/>
        </w:rPr>
        <w:t>Municipal</w:t>
      </w:r>
      <w:r w:rsidRPr="00885CA1">
        <w:rPr>
          <w:rFonts w:ascii="Arial" w:hAnsi="Arial" w:cs="Arial"/>
        </w:rPr>
        <w:t xml:space="preserve"> staff, who would be happy to answer any questions on the matter. </w:t>
      </w:r>
    </w:p>
    <w:p w14:paraId="5AEE4CC7" w14:textId="58723973" w:rsidR="002F7149" w:rsidRPr="00885CA1" w:rsidRDefault="00345C66" w:rsidP="002E4AD8">
      <w:pPr>
        <w:spacing w:after="0"/>
        <w:contextualSpacing/>
        <w:rPr>
          <w:rFonts w:ascii="Arial" w:hAnsi="Arial" w:cs="Arial"/>
          <w:iCs/>
        </w:rPr>
      </w:pPr>
      <w:r w:rsidRPr="00885CA1">
        <w:rPr>
          <w:rFonts w:ascii="Arial" w:hAnsi="Arial" w:cs="Arial"/>
          <w:b/>
          <w:iCs/>
        </w:rPr>
        <w:t>*</w:t>
      </w:r>
      <w:r w:rsidRPr="00885CA1">
        <w:rPr>
          <w:rFonts w:ascii="Arial" w:hAnsi="Arial" w:cs="Arial"/>
          <w:iCs/>
        </w:rPr>
        <w:t xml:space="preserve">Notwithstanding the above, only a ‘person’ listed in subsection 51(48.3) of the Planning Act may appeal the decision of the County of Grey to the </w:t>
      </w:r>
      <w:r w:rsidR="002E4AD8" w:rsidRPr="00885CA1">
        <w:rPr>
          <w:rFonts w:ascii="Arial" w:hAnsi="Arial" w:cs="Arial"/>
          <w:iCs/>
        </w:rPr>
        <w:t>Ontario Land Tribunal</w:t>
      </w:r>
      <w:r w:rsidRPr="00885CA1">
        <w:rPr>
          <w:rFonts w:ascii="Arial" w:hAnsi="Arial" w:cs="Arial"/>
          <w:iCs/>
        </w:rPr>
        <w:t xml:space="preserve"> (</w:t>
      </w:r>
      <w:r w:rsidR="002E4AD8" w:rsidRPr="00885CA1">
        <w:rPr>
          <w:rFonts w:ascii="Arial" w:hAnsi="Arial" w:cs="Arial"/>
          <w:iCs/>
        </w:rPr>
        <w:t>OLT</w:t>
      </w:r>
      <w:r w:rsidRPr="00885CA1">
        <w:rPr>
          <w:rFonts w:ascii="Arial" w:hAnsi="Arial" w:cs="Arial"/>
          <w:iCs/>
        </w:rPr>
        <w:t xml:space="preserve">) as it relates to the proposed plan of </w:t>
      </w:r>
      <w:r w:rsidR="00F81E8C" w:rsidRPr="00885CA1">
        <w:rPr>
          <w:rFonts w:ascii="Arial" w:hAnsi="Arial" w:cs="Arial"/>
          <w:iCs/>
        </w:rPr>
        <w:t>subdivision</w:t>
      </w:r>
      <w:r w:rsidRPr="00885CA1">
        <w:rPr>
          <w:rFonts w:ascii="Arial" w:hAnsi="Arial" w:cs="Arial"/>
          <w:iCs/>
        </w:rPr>
        <w:t xml:space="preserve">.  Below is the prescribed list of ‘persons’ eligible to appeal a decision of the County of Grey related to the proposed plan of </w:t>
      </w:r>
      <w:r w:rsidR="007841A2" w:rsidRPr="00885CA1">
        <w:rPr>
          <w:rFonts w:ascii="Arial" w:hAnsi="Arial" w:cs="Arial"/>
          <w:iCs/>
        </w:rPr>
        <w:t>condominium</w:t>
      </w:r>
      <w:r w:rsidRPr="00885CA1">
        <w:rPr>
          <w:rFonts w:ascii="Arial" w:hAnsi="Arial" w:cs="Arial"/>
          <w:iCs/>
        </w:rPr>
        <w:t xml:space="preserve"> as per subsection 51(48.3) of the Planning Act.  These are recent changes that have been made to the Planning Act by the province.  A link to the revised Planning Act can be found here - </w:t>
      </w:r>
      <w:hyperlink r:id="rId18" w:history="1">
        <w:r w:rsidRPr="00885CA1">
          <w:rPr>
            <w:rStyle w:val="Hyperlink"/>
            <w:rFonts w:ascii="Arial" w:eastAsia="Times New Roman" w:hAnsi="Arial" w:cs="Arial"/>
            <w:color w:val="auto"/>
          </w:rPr>
          <w:t>https://www.ontario.ca/laws/statute/90p13</w:t>
        </w:r>
      </w:hyperlink>
      <w:r w:rsidRPr="00885CA1">
        <w:rPr>
          <w:rFonts w:ascii="Arial" w:eastAsia="Times New Roman" w:hAnsi="Arial" w:cs="Arial"/>
        </w:rPr>
        <w:t xml:space="preserve">.  </w:t>
      </w:r>
      <w:r w:rsidRPr="00885CA1">
        <w:rPr>
          <w:rFonts w:ascii="Arial" w:hAnsi="Arial" w:cs="Arial"/>
          <w:iCs/>
        </w:rPr>
        <w:t xml:space="preserve">For more information about these recent changes, please visit the </w:t>
      </w:r>
      <w:r w:rsidR="002E4AD8" w:rsidRPr="00885CA1">
        <w:rPr>
          <w:rFonts w:ascii="Arial" w:hAnsi="Arial" w:cs="Arial"/>
          <w:iCs/>
        </w:rPr>
        <w:t>OLT</w:t>
      </w:r>
      <w:r w:rsidRPr="00885CA1">
        <w:rPr>
          <w:rFonts w:ascii="Arial" w:hAnsi="Arial" w:cs="Arial"/>
          <w:iCs/>
        </w:rPr>
        <w:t xml:space="preserve"> website or contact </w:t>
      </w:r>
      <w:r w:rsidR="002E4AD8" w:rsidRPr="00885CA1">
        <w:rPr>
          <w:rFonts w:ascii="Arial" w:hAnsi="Arial" w:cs="Arial"/>
          <w:iCs/>
        </w:rPr>
        <w:t>OLT</w:t>
      </w:r>
      <w:r w:rsidRPr="00885CA1">
        <w:rPr>
          <w:rFonts w:ascii="Arial" w:hAnsi="Arial" w:cs="Arial"/>
          <w:iCs/>
        </w:rPr>
        <w:t xml:space="preserve"> </w:t>
      </w:r>
      <w:r w:rsidR="002F7149" w:rsidRPr="00885CA1">
        <w:rPr>
          <w:rFonts w:ascii="Arial" w:hAnsi="Arial" w:cs="Arial"/>
          <w:iCs/>
        </w:rPr>
        <w:t>–</w:t>
      </w:r>
      <w:r w:rsidRPr="00885CA1">
        <w:rPr>
          <w:rFonts w:ascii="Arial" w:hAnsi="Arial" w:cs="Arial"/>
          <w:iCs/>
        </w:rPr>
        <w:t xml:space="preserve"> </w:t>
      </w:r>
    </w:p>
    <w:p w14:paraId="78C9F0DD" w14:textId="1B889785" w:rsidR="00345C66" w:rsidRPr="00885CA1" w:rsidRDefault="005478C7" w:rsidP="002E4AD8">
      <w:pPr>
        <w:spacing w:after="0"/>
        <w:contextualSpacing/>
        <w:rPr>
          <w:rFonts w:ascii="Arial" w:eastAsia="Times New Roman" w:hAnsi="Arial" w:cs="Arial"/>
        </w:rPr>
      </w:pPr>
      <w:hyperlink r:id="rId19" w:history="1">
        <w:r w:rsidR="002F7149" w:rsidRPr="00885CA1">
          <w:rPr>
            <w:rStyle w:val="Hyperlink"/>
            <w:rFonts w:ascii="Arial" w:hAnsi="Arial" w:cs="Arial"/>
            <w:iCs/>
          </w:rPr>
          <w:t>https://olt.gov.on.ca/about-olt/</w:t>
        </w:r>
      </w:hyperlink>
      <w:r w:rsidR="00345C66" w:rsidRPr="00885CA1">
        <w:rPr>
          <w:rFonts w:ascii="Arial" w:hAnsi="Arial" w:cs="Arial"/>
          <w:iCs/>
        </w:rPr>
        <w:t>.</w:t>
      </w:r>
    </w:p>
    <w:p w14:paraId="0C9A38A9" w14:textId="77777777" w:rsidR="002F7149" w:rsidRPr="00885CA1" w:rsidRDefault="002F7149" w:rsidP="002E4AD8">
      <w:pPr>
        <w:spacing w:after="0"/>
        <w:contextualSpacing/>
        <w:rPr>
          <w:rFonts w:ascii="Arial" w:hAnsi="Arial" w:cs="Arial"/>
          <w:iCs/>
          <w:u w:val="single"/>
        </w:rPr>
      </w:pPr>
    </w:p>
    <w:p w14:paraId="762A3BD4" w14:textId="324D6877" w:rsidR="00345C66" w:rsidRPr="00885CA1" w:rsidRDefault="00345C66" w:rsidP="002E4AD8">
      <w:pPr>
        <w:spacing w:after="0"/>
        <w:contextualSpacing/>
        <w:rPr>
          <w:rFonts w:ascii="Arial" w:hAnsi="Arial" w:cs="Arial"/>
          <w:iCs/>
          <w:u w:val="single"/>
        </w:rPr>
      </w:pPr>
      <w:r w:rsidRPr="00885CA1">
        <w:rPr>
          <w:rFonts w:ascii="Arial" w:hAnsi="Arial" w:cs="Arial"/>
          <w:iCs/>
          <w:u w:val="single"/>
        </w:rPr>
        <w:t xml:space="preserve">The prescribed list of ‘persons’ eligible to appeal a decision of the County on the proposed plan of </w:t>
      </w:r>
      <w:r w:rsidR="00312122" w:rsidRPr="00885CA1">
        <w:rPr>
          <w:rFonts w:ascii="Arial" w:hAnsi="Arial" w:cs="Arial"/>
          <w:iCs/>
          <w:u w:val="single"/>
        </w:rPr>
        <w:t xml:space="preserve">subdivision </w:t>
      </w:r>
      <w:r w:rsidRPr="00885CA1">
        <w:rPr>
          <w:rFonts w:ascii="Arial" w:hAnsi="Arial" w:cs="Arial"/>
          <w:iCs/>
          <w:u w:val="single"/>
        </w:rPr>
        <w:t>as per subsection 51(48.3) of the Planning Act is as follows:</w:t>
      </w:r>
    </w:p>
    <w:p w14:paraId="4D46236F" w14:textId="7AB78587" w:rsidR="00345C66" w:rsidRPr="00885CA1" w:rsidRDefault="00345C66" w:rsidP="002E4AD8">
      <w:pPr>
        <w:pStyle w:val="paragraph"/>
        <w:numPr>
          <w:ilvl w:val="0"/>
          <w:numId w:val="2"/>
        </w:numPr>
        <w:spacing w:line="276" w:lineRule="auto"/>
        <w:contextualSpacing/>
        <w:rPr>
          <w:rFonts w:ascii="Arial" w:hAnsi="Arial" w:cs="Arial"/>
          <w:iCs/>
          <w:lang w:val="en"/>
        </w:rPr>
      </w:pPr>
      <w:r w:rsidRPr="00885CA1">
        <w:rPr>
          <w:rFonts w:ascii="Arial" w:hAnsi="Arial" w:cs="Arial"/>
          <w:iCs/>
          <w:lang w:val="en"/>
        </w:rPr>
        <w:t xml:space="preserve">A corporation operating an electric utility in the local municipality or planning area to which the plan of </w:t>
      </w:r>
      <w:r w:rsidR="007841A2" w:rsidRPr="00885CA1">
        <w:rPr>
          <w:rFonts w:ascii="Arial" w:hAnsi="Arial" w:cs="Arial"/>
          <w:iCs/>
          <w:lang w:val="en"/>
        </w:rPr>
        <w:t>condominium</w:t>
      </w:r>
      <w:r w:rsidRPr="00885CA1">
        <w:rPr>
          <w:rFonts w:ascii="Arial" w:hAnsi="Arial" w:cs="Arial"/>
          <w:iCs/>
          <w:lang w:val="en"/>
        </w:rPr>
        <w:t xml:space="preserve"> would apply.</w:t>
      </w:r>
    </w:p>
    <w:p w14:paraId="16CA3710" w14:textId="77777777" w:rsidR="00345C66" w:rsidRPr="00885CA1" w:rsidRDefault="00345C66" w:rsidP="002E4AD8">
      <w:pPr>
        <w:pStyle w:val="paragraph"/>
        <w:numPr>
          <w:ilvl w:val="0"/>
          <w:numId w:val="2"/>
        </w:numPr>
        <w:spacing w:line="276" w:lineRule="auto"/>
        <w:contextualSpacing/>
        <w:rPr>
          <w:rFonts w:ascii="Arial" w:hAnsi="Arial" w:cs="Arial"/>
          <w:iCs/>
          <w:lang w:val="en"/>
        </w:rPr>
      </w:pPr>
      <w:r w:rsidRPr="00885CA1">
        <w:rPr>
          <w:rFonts w:ascii="Arial" w:hAnsi="Arial" w:cs="Arial"/>
          <w:iCs/>
          <w:lang w:val="en"/>
        </w:rPr>
        <w:t>Ontario Power Generation Inc.</w:t>
      </w:r>
    </w:p>
    <w:p w14:paraId="66AF1D34" w14:textId="77777777" w:rsidR="00345C66" w:rsidRPr="00885CA1" w:rsidRDefault="00345C66" w:rsidP="002E4AD8">
      <w:pPr>
        <w:pStyle w:val="paragraph"/>
        <w:numPr>
          <w:ilvl w:val="0"/>
          <w:numId w:val="2"/>
        </w:numPr>
        <w:spacing w:line="276" w:lineRule="auto"/>
        <w:contextualSpacing/>
        <w:rPr>
          <w:rFonts w:ascii="Arial" w:hAnsi="Arial" w:cs="Arial"/>
          <w:iCs/>
          <w:lang w:val="en"/>
        </w:rPr>
      </w:pPr>
      <w:r w:rsidRPr="00885CA1">
        <w:rPr>
          <w:rFonts w:ascii="Arial" w:hAnsi="Arial" w:cs="Arial"/>
          <w:iCs/>
          <w:lang w:val="en"/>
        </w:rPr>
        <w:t>Hydro One Inc.</w:t>
      </w:r>
    </w:p>
    <w:p w14:paraId="67003D2A" w14:textId="758F7183" w:rsidR="00345C66" w:rsidRPr="00885CA1" w:rsidRDefault="00345C66" w:rsidP="002E4AD8">
      <w:pPr>
        <w:pStyle w:val="paragraph"/>
        <w:numPr>
          <w:ilvl w:val="0"/>
          <w:numId w:val="2"/>
        </w:numPr>
        <w:spacing w:line="276" w:lineRule="auto"/>
        <w:contextualSpacing/>
        <w:rPr>
          <w:rFonts w:ascii="Arial" w:hAnsi="Arial" w:cs="Arial"/>
          <w:iCs/>
          <w:lang w:val="en"/>
        </w:rPr>
      </w:pPr>
      <w:r w:rsidRPr="00885CA1">
        <w:rPr>
          <w:rFonts w:ascii="Arial" w:hAnsi="Arial" w:cs="Arial"/>
          <w:iCs/>
          <w:lang w:val="en"/>
        </w:rPr>
        <w:t xml:space="preserve">A company operating a natural gas utility in the local municipality or planning area to which the plan of </w:t>
      </w:r>
      <w:r w:rsidR="007841A2" w:rsidRPr="00885CA1">
        <w:rPr>
          <w:rFonts w:ascii="Arial" w:hAnsi="Arial" w:cs="Arial"/>
          <w:iCs/>
          <w:lang w:val="en"/>
        </w:rPr>
        <w:t>condominium</w:t>
      </w:r>
      <w:r w:rsidRPr="00885CA1">
        <w:rPr>
          <w:rFonts w:ascii="Arial" w:hAnsi="Arial" w:cs="Arial"/>
          <w:iCs/>
          <w:lang w:val="en"/>
        </w:rPr>
        <w:t xml:space="preserve"> would apply.</w:t>
      </w:r>
    </w:p>
    <w:p w14:paraId="0F3755F8" w14:textId="5023BD10" w:rsidR="00345C66" w:rsidRPr="00885CA1" w:rsidRDefault="00345C66" w:rsidP="002E4AD8">
      <w:pPr>
        <w:pStyle w:val="paragraph"/>
        <w:numPr>
          <w:ilvl w:val="0"/>
          <w:numId w:val="2"/>
        </w:numPr>
        <w:spacing w:line="276" w:lineRule="auto"/>
        <w:contextualSpacing/>
        <w:rPr>
          <w:rFonts w:ascii="Arial" w:hAnsi="Arial" w:cs="Arial"/>
          <w:iCs/>
          <w:lang w:val="en"/>
        </w:rPr>
      </w:pPr>
      <w:r w:rsidRPr="00885CA1">
        <w:rPr>
          <w:rFonts w:ascii="Arial" w:hAnsi="Arial" w:cs="Arial"/>
          <w:iCs/>
          <w:lang w:val="en"/>
        </w:rPr>
        <w:t xml:space="preserve">A company operating an oil or natural gas pipeline in the local municipality or planning area to which the plan of </w:t>
      </w:r>
      <w:r w:rsidR="007841A2" w:rsidRPr="00885CA1">
        <w:rPr>
          <w:rFonts w:ascii="Arial" w:hAnsi="Arial" w:cs="Arial"/>
          <w:iCs/>
          <w:lang w:val="en"/>
        </w:rPr>
        <w:t>condominium</w:t>
      </w:r>
      <w:r w:rsidRPr="00885CA1">
        <w:rPr>
          <w:rFonts w:ascii="Arial" w:hAnsi="Arial" w:cs="Arial"/>
          <w:iCs/>
          <w:lang w:val="en"/>
        </w:rPr>
        <w:t xml:space="preserve"> would apply.</w:t>
      </w:r>
    </w:p>
    <w:p w14:paraId="58E9B92C" w14:textId="05517874" w:rsidR="00345C66" w:rsidRPr="00885CA1" w:rsidRDefault="00345C66" w:rsidP="002E4AD8">
      <w:pPr>
        <w:pStyle w:val="paragraph"/>
        <w:numPr>
          <w:ilvl w:val="0"/>
          <w:numId w:val="2"/>
        </w:numPr>
        <w:spacing w:line="276" w:lineRule="auto"/>
        <w:contextualSpacing/>
        <w:rPr>
          <w:rFonts w:ascii="Arial" w:hAnsi="Arial" w:cs="Arial"/>
          <w:iCs/>
          <w:lang w:val="en"/>
        </w:rPr>
      </w:pPr>
      <w:r w:rsidRPr="00885CA1">
        <w:rPr>
          <w:rFonts w:ascii="Arial" w:hAnsi="Arial" w:cs="Arial"/>
          <w:iCs/>
          <w:lang w:val="en"/>
        </w:rPr>
        <w:t xml:space="preserve">A person required to prepare a risk and safety management plan in respect of an operation under Ontario Regulation 211/01 (Propane Storage and Handling) made under the Technical Standards and Safety Act, 2000, if any part of the distance established as the hazard distance applicable to the operation and referenced in the risk and safety management plan is within the area to which the plan of </w:t>
      </w:r>
      <w:r w:rsidR="007841A2" w:rsidRPr="00885CA1">
        <w:rPr>
          <w:rFonts w:ascii="Arial" w:hAnsi="Arial" w:cs="Arial"/>
          <w:iCs/>
          <w:lang w:val="en"/>
        </w:rPr>
        <w:t>condominium</w:t>
      </w:r>
      <w:r w:rsidRPr="00885CA1">
        <w:rPr>
          <w:rFonts w:ascii="Arial" w:hAnsi="Arial" w:cs="Arial"/>
          <w:iCs/>
          <w:lang w:val="en"/>
        </w:rPr>
        <w:t xml:space="preserve"> would apply.</w:t>
      </w:r>
    </w:p>
    <w:p w14:paraId="1971C206" w14:textId="49405B3B" w:rsidR="00345C66" w:rsidRPr="00885CA1" w:rsidRDefault="00345C66" w:rsidP="002E4AD8">
      <w:pPr>
        <w:pStyle w:val="paragraph"/>
        <w:numPr>
          <w:ilvl w:val="0"/>
          <w:numId w:val="2"/>
        </w:numPr>
        <w:spacing w:line="276" w:lineRule="auto"/>
        <w:contextualSpacing/>
        <w:rPr>
          <w:rFonts w:ascii="Arial" w:eastAsiaTheme="minorHAnsi" w:hAnsi="Arial" w:cs="Arial"/>
          <w:bCs/>
        </w:rPr>
      </w:pPr>
      <w:r w:rsidRPr="00885CA1">
        <w:rPr>
          <w:rFonts w:ascii="Arial" w:hAnsi="Arial" w:cs="Arial"/>
          <w:iCs/>
          <w:lang w:val="en"/>
        </w:rPr>
        <w:t xml:space="preserve">A company operating a railway line any part of which is located within 300 metres of any part of the area to which the plan of </w:t>
      </w:r>
      <w:r w:rsidR="007841A2" w:rsidRPr="00885CA1">
        <w:rPr>
          <w:rFonts w:ascii="Arial" w:hAnsi="Arial" w:cs="Arial"/>
          <w:iCs/>
          <w:lang w:val="en"/>
        </w:rPr>
        <w:t>condominium</w:t>
      </w:r>
      <w:r w:rsidRPr="00885CA1">
        <w:rPr>
          <w:rFonts w:ascii="Arial" w:hAnsi="Arial" w:cs="Arial"/>
          <w:iCs/>
          <w:lang w:val="en"/>
        </w:rPr>
        <w:t xml:space="preserve"> would apply.</w:t>
      </w:r>
    </w:p>
    <w:p w14:paraId="3C2D2F61" w14:textId="1625ECE8" w:rsidR="00345C66" w:rsidRPr="00885CA1" w:rsidRDefault="00345C66" w:rsidP="002E4AD8">
      <w:pPr>
        <w:pStyle w:val="paragraph"/>
        <w:numPr>
          <w:ilvl w:val="0"/>
          <w:numId w:val="2"/>
        </w:numPr>
        <w:spacing w:line="276" w:lineRule="auto"/>
        <w:ind w:left="714" w:hanging="357"/>
        <w:contextualSpacing/>
        <w:rPr>
          <w:rStyle w:val="IntenseEmphasis"/>
          <w:rFonts w:cs="Arial"/>
          <w:b w:val="0"/>
        </w:rPr>
      </w:pPr>
      <w:r w:rsidRPr="00885CA1">
        <w:rPr>
          <w:rFonts w:ascii="Arial" w:hAnsi="Arial" w:cs="Arial"/>
          <w:iCs/>
          <w:lang w:val="en"/>
        </w:rPr>
        <w:t xml:space="preserve">A company operating as a telecommunication infrastructure provider in the area to which the plan of </w:t>
      </w:r>
      <w:r w:rsidR="007841A2" w:rsidRPr="00885CA1">
        <w:rPr>
          <w:rFonts w:ascii="Arial" w:hAnsi="Arial" w:cs="Arial"/>
          <w:iCs/>
          <w:lang w:val="en"/>
        </w:rPr>
        <w:t>condominium</w:t>
      </w:r>
      <w:r w:rsidRPr="00885CA1">
        <w:rPr>
          <w:rFonts w:ascii="Arial" w:hAnsi="Arial" w:cs="Arial"/>
          <w:iCs/>
          <w:lang w:val="en"/>
        </w:rPr>
        <w:t xml:space="preserve"> would apply.</w:t>
      </w:r>
    </w:p>
    <w:p w14:paraId="556897D4" w14:textId="77777777" w:rsidR="002E4AD8" w:rsidRPr="00885CA1" w:rsidRDefault="002E4AD8" w:rsidP="002E4AD8">
      <w:pPr>
        <w:spacing w:after="0"/>
        <w:contextualSpacing/>
        <w:rPr>
          <w:rFonts w:ascii="Arial" w:hAnsi="Arial" w:cs="Arial"/>
          <w:b/>
          <w:bCs/>
        </w:rPr>
      </w:pPr>
    </w:p>
    <w:p w14:paraId="689F6186" w14:textId="21124833" w:rsidR="00794A9A" w:rsidRPr="00885CA1" w:rsidRDefault="00794A9A" w:rsidP="002E4AD8">
      <w:pPr>
        <w:spacing w:after="0"/>
        <w:contextualSpacing/>
        <w:rPr>
          <w:rFonts w:ascii="Arial" w:hAnsi="Arial" w:cs="Arial"/>
        </w:rPr>
      </w:pPr>
      <w:r w:rsidRPr="00885CA1">
        <w:rPr>
          <w:rFonts w:ascii="Arial" w:hAnsi="Arial" w:cs="Arial"/>
          <w:b/>
          <w:bCs/>
        </w:rPr>
        <w:t xml:space="preserve">A </w:t>
      </w:r>
      <w:r w:rsidR="00005B44" w:rsidRPr="00885CA1">
        <w:rPr>
          <w:rFonts w:ascii="Arial" w:hAnsi="Arial" w:cs="Arial"/>
          <w:b/>
          <w:bCs/>
        </w:rPr>
        <w:t>n</w:t>
      </w:r>
      <w:r w:rsidRPr="00885CA1">
        <w:rPr>
          <w:rFonts w:ascii="Arial" w:hAnsi="Arial" w:cs="Arial"/>
          <w:b/>
          <w:bCs/>
        </w:rPr>
        <w:t xml:space="preserve">ote about information you may submit to the </w:t>
      </w:r>
      <w:r w:rsidR="009C38A3" w:rsidRPr="00885CA1">
        <w:rPr>
          <w:rFonts w:ascii="Arial" w:hAnsi="Arial" w:cs="Arial"/>
          <w:b/>
          <w:bCs/>
        </w:rPr>
        <w:t>Municipality</w:t>
      </w:r>
      <w:r w:rsidR="00005B44" w:rsidRPr="00885CA1">
        <w:rPr>
          <w:rFonts w:ascii="Arial" w:hAnsi="Arial" w:cs="Arial"/>
          <w:b/>
          <w:bCs/>
        </w:rPr>
        <w:t xml:space="preserve"> or the County</w:t>
      </w:r>
      <w:r w:rsidRPr="00885CA1">
        <w:rPr>
          <w:rFonts w:ascii="Arial" w:hAnsi="Arial" w:cs="Arial"/>
          <w:b/>
          <w:bCs/>
        </w:rPr>
        <w:t xml:space="preserve">: </w:t>
      </w:r>
      <w:r w:rsidRPr="00885CA1">
        <w:rPr>
          <w:rFonts w:ascii="Arial" w:hAnsi="Arial" w:cs="Arial"/>
        </w:rPr>
        <w:t>Under the authority of the Municipal Act, 2001 and in accordance with Ontario's Municipal Freedom of Information and Protection of Privacy Act (MFIPPA), all information provided for, or at a Public Meeting,</w:t>
      </w:r>
      <w:r w:rsidR="00345C66" w:rsidRPr="00885CA1">
        <w:rPr>
          <w:rFonts w:ascii="Arial" w:hAnsi="Arial" w:cs="Arial"/>
        </w:rPr>
        <w:t xml:space="preserve"> </w:t>
      </w:r>
      <w:r w:rsidRPr="00885CA1">
        <w:rPr>
          <w:rFonts w:ascii="Arial" w:hAnsi="Arial" w:cs="Arial"/>
        </w:rPr>
        <w:t xml:space="preserve">Public Consultation, or other Public Process are considered part of the public record, including resident deputations. This information may be posted on the </w:t>
      </w:r>
      <w:r w:rsidR="009C38A3" w:rsidRPr="00885CA1">
        <w:rPr>
          <w:rFonts w:ascii="Arial" w:hAnsi="Arial" w:cs="Arial"/>
        </w:rPr>
        <w:t>Municipality</w:t>
      </w:r>
      <w:r w:rsidR="00005B44" w:rsidRPr="00885CA1">
        <w:rPr>
          <w:rFonts w:ascii="Arial" w:hAnsi="Arial" w:cs="Arial"/>
        </w:rPr>
        <w:t xml:space="preserve"> or County</w:t>
      </w:r>
      <w:r w:rsidRPr="00885CA1">
        <w:rPr>
          <w:rFonts w:ascii="Arial" w:hAnsi="Arial" w:cs="Arial"/>
        </w:rPr>
        <w:t xml:space="preserve"> website</w:t>
      </w:r>
      <w:r w:rsidR="00005B44" w:rsidRPr="00885CA1">
        <w:rPr>
          <w:rFonts w:ascii="Arial" w:hAnsi="Arial" w:cs="Arial"/>
        </w:rPr>
        <w:t>s</w:t>
      </w:r>
      <w:r w:rsidRPr="00885CA1">
        <w:rPr>
          <w:rFonts w:ascii="Arial" w:hAnsi="Arial" w:cs="Arial"/>
        </w:rPr>
        <w:t>, and/or made available to the public upon request.</w:t>
      </w:r>
    </w:p>
    <w:p w14:paraId="0C9853E5" w14:textId="77777777" w:rsidR="002E4AD8" w:rsidRPr="00885CA1" w:rsidRDefault="002E4AD8" w:rsidP="002E4AD8">
      <w:pPr>
        <w:spacing w:after="0"/>
        <w:contextualSpacing/>
        <w:rPr>
          <w:rFonts w:ascii="Arial" w:hAnsi="Arial" w:cs="Arial"/>
        </w:rPr>
      </w:pPr>
    </w:p>
    <w:p w14:paraId="13E90B5D" w14:textId="1FBDDF88" w:rsidR="00822B85" w:rsidRPr="00885CA1" w:rsidRDefault="000C35FB" w:rsidP="002E4AD8">
      <w:pPr>
        <w:spacing w:after="0"/>
        <w:contextualSpacing/>
        <w:rPr>
          <w:rStyle w:val="IntenseEmphasis"/>
          <w:rFonts w:cs="Arial"/>
          <w:b w:val="0"/>
          <w:color w:val="FF0000"/>
        </w:rPr>
      </w:pPr>
      <w:r w:rsidRPr="00885CA1">
        <w:rPr>
          <w:rFonts w:ascii="Arial" w:hAnsi="Arial" w:cs="Arial"/>
          <w:color w:val="FF0000"/>
        </w:rPr>
        <w:t xml:space="preserve">This Revised Notice dated </w:t>
      </w:r>
      <w:r w:rsidR="00822B85" w:rsidRPr="00885CA1">
        <w:rPr>
          <w:rFonts w:ascii="Arial" w:hAnsi="Arial" w:cs="Arial"/>
          <w:color w:val="FF0000"/>
        </w:rPr>
        <w:t xml:space="preserve">at the </w:t>
      </w:r>
      <w:r w:rsidR="002E4AD8" w:rsidRPr="00885CA1">
        <w:rPr>
          <w:rFonts w:ascii="Arial" w:hAnsi="Arial" w:cs="Arial"/>
          <w:color w:val="FF0000"/>
        </w:rPr>
        <w:t>County of Grey</w:t>
      </w:r>
      <w:r w:rsidR="00822B85" w:rsidRPr="00885CA1">
        <w:rPr>
          <w:rFonts w:ascii="Arial" w:hAnsi="Arial" w:cs="Arial"/>
          <w:color w:val="FF0000"/>
        </w:rPr>
        <w:t xml:space="preserve"> this </w:t>
      </w:r>
      <w:r w:rsidRPr="00885CA1">
        <w:rPr>
          <w:rFonts w:ascii="Arial" w:hAnsi="Arial" w:cs="Arial"/>
          <w:color w:val="FF0000"/>
        </w:rPr>
        <w:t>29</w:t>
      </w:r>
      <w:r w:rsidR="00822B85" w:rsidRPr="00885CA1">
        <w:rPr>
          <w:rFonts w:ascii="Arial" w:hAnsi="Arial" w:cs="Arial"/>
          <w:color w:val="FF0000"/>
          <w:vertAlign w:val="superscript"/>
        </w:rPr>
        <w:t>th</w:t>
      </w:r>
      <w:r w:rsidR="00822B85" w:rsidRPr="00885CA1">
        <w:rPr>
          <w:rFonts w:ascii="Arial" w:hAnsi="Arial" w:cs="Arial"/>
          <w:color w:val="FF0000"/>
        </w:rPr>
        <w:t xml:space="preserve"> day of </w:t>
      </w:r>
      <w:proofErr w:type="gramStart"/>
      <w:r w:rsidR="003B6793" w:rsidRPr="00885CA1">
        <w:rPr>
          <w:rFonts w:ascii="Arial" w:hAnsi="Arial" w:cs="Arial"/>
          <w:bCs/>
          <w:color w:val="FF0000"/>
        </w:rPr>
        <w:t>March</w:t>
      </w:r>
      <w:r w:rsidR="008B647F" w:rsidRPr="00885CA1">
        <w:rPr>
          <w:rFonts w:ascii="Arial" w:hAnsi="Arial" w:cs="Arial"/>
          <w:bCs/>
          <w:color w:val="FF0000"/>
        </w:rPr>
        <w:t>,</w:t>
      </w:r>
      <w:proofErr w:type="gramEnd"/>
      <w:r w:rsidR="00822B85" w:rsidRPr="00885CA1">
        <w:rPr>
          <w:rFonts w:ascii="Arial" w:hAnsi="Arial" w:cs="Arial"/>
          <w:bCs/>
          <w:color w:val="FF0000"/>
        </w:rPr>
        <w:t xml:space="preserve"> 202</w:t>
      </w:r>
      <w:r w:rsidR="002E4AD8" w:rsidRPr="00885CA1">
        <w:rPr>
          <w:rFonts w:ascii="Arial" w:hAnsi="Arial" w:cs="Arial"/>
          <w:bCs/>
          <w:color w:val="FF0000"/>
        </w:rPr>
        <w:t>2</w:t>
      </w:r>
      <w:r w:rsidR="00822B85" w:rsidRPr="00885CA1">
        <w:rPr>
          <w:rFonts w:ascii="Arial" w:hAnsi="Arial" w:cs="Arial"/>
          <w:bCs/>
          <w:color w:val="FF0000"/>
        </w:rPr>
        <w:t>.</w:t>
      </w:r>
    </w:p>
    <w:sectPr w:rsidR="00822B85" w:rsidRPr="00885CA1" w:rsidSect="00527456">
      <w:headerReference w:type="default" r:id="rId20"/>
      <w:footerReference w:type="default" r:id="rId21"/>
      <w:pgSz w:w="12240" w:h="20160" w:code="5"/>
      <w:pgMar w:top="1440" w:right="118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2BFA" w14:textId="77777777" w:rsidR="006268B5" w:rsidRDefault="006268B5" w:rsidP="00B1182D">
      <w:pPr>
        <w:spacing w:after="0"/>
      </w:pPr>
      <w:r>
        <w:separator/>
      </w:r>
    </w:p>
  </w:endnote>
  <w:endnote w:type="continuationSeparator" w:id="0">
    <w:p w14:paraId="7DEA04AF" w14:textId="77777777" w:rsidR="006268B5" w:rsidRDefault="006268B5" w:rsidP="00B11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DF9A" w14:textId="77777777" w:rsidR="00D83C65" w:rsidRDefault="009C38A3" w:rsidP="00D613B2">
    <w:pPr>
      <w:spacing w:after="0"/>
      <w:ind w:right="-788" w:hanging="851"/>
      <w:jc w:val="center"/>
      <w:rPr>
        <w:rFonts w:cs="Arial"/>
        <w:bCs/>
        <w:sz w:val="20"/>
        <w:szCs w:val="20"/>
      </w:rPr>
    </w:pPr>
    <w:r w:rsidRPr="00D83C65">
      <w:rPr>
        <w:rFonts w:cs="Arial"/>
        <w:bCs/>
        <w:sz w:val="20"/>
        <w:szCs w:val="20"/>
      </w:rPr>
      <w:t>Municipality</w:t>
    </w:r>
    <w:r w:rsidR="00E70D52" w:rsidRPr="00D83C65">
      <w:rPr>
        <w:rFonts w:cs="Arial"/>
        <w:bCs/>
        <w:sz w:val="20"/>
        <w:szCs w:val="20"/>
      </w:rPr>
      <w:t xml:space="preserve"> of </w:t>
    </w:r>
    <w:r w:rsidR="00880A20" w:rsidRPr="00D83C65">
      <w:rPr>
        <w:rFonts w:cs="Arial"/>
        <w:bCs/>
        <w:sz w:val="20"/>
        <w:szCs w:val="20"/>
      </w:rPr>
      <w:t>Meaford</w:t>
    </w:r>
    <w:r w:rsidR="00E70D52" w:rsidRPr="00D83C65">
      <w:rPr>
        <w:rFonts w:cs="Arial"/>
        <w:bCs/>
        <w:sz w:val="20"/>
        <w:szCs w:val="20"/>
      </w:rPr>
      <w:t xml:space="preserve"> </w:t>
    </w:r>
    <w:r w:rsidR="005F6FE8" w:rsidRPr="00D83C65">
      <w:rPr>
        <w:rFonts w:cs="Arial"/>
        <w:bCs/>
        <w:sz w:val="20"/>
        <w:szCs w:val="20"/>
      </w:rPr>
      <w:t xml:space="preserve">Official Plan Amendment File # OPA 30, </w:t>
    </w:r>
    <w:r w:rsidR="00895D05" w:rsidRPr="00D83C65">
      <w:rPr>
        <w:rFonts w:cs="Arial"/>
        <w:bCs/>
        <w:sz w:val="20"/>
        <w:szCs w:val="20"/>
      </w:rPr>
      <w:t xml:space="preserve">Zoning By-law Amendment File # </w:t>
    </w:r>
    <w:r w:rsidR="00FE4716" w:rsidRPr="00D83C65">
      <w:rPr>
        <w:rFonts w:cs="Arial"/>
        <w:bCs/>
        <w:sz w:val="20"/>
        <w:szCs w:val="20"/>
      </w:rPr>
      <w:t>Z</w:t>
    </w:r>
    <w:r w:rsidR="005F6FE8" w:rsidRPr="00D83C65">
      <w:rPr>
        <w:rFonts w:cs="Arial"/>
        <w:bCs/>
        <w:sz w:val="20"/>
        <w:szCs w:val="20"/>
      </w:rPr>
      <w:t>02</w:t>
    </w:r>
    <w:r w:rsidR="00880A20" w:rsidRPr="00D83C65">
      <w:rPr>
        <w:rFonts w:cs="Arial"/>
        <w:bCs/>
        <w:sz w:val="20"/>
        <w:szCs w:val="20"/>
      </w:rPr>
      <w:t>-</w:t>
    </w:r>
    <w:r w:rsidR="00FE4716" w:rsidRPr="00D83C65">
      <w:rPr>
        <w:rFonts w:cs="Arial"/>
        <w:bCs/>
        <w:sz w:val="20"/>
        <w:szCs w:val="20"/>
      </w:rPr>
      <w:t>202</w:t>
    </w:r>
    <w:r w:rsidR="005F6FE8" w:rsidRPr="00D83C65">
      <w:rPr>
        <w:rFonts w:cs="Arial"/>
        <w:bCs/>
        <w:sz w:val="20"/>
        <w:szCs w:val="20"/>
      </w:rPr>
      <w:t>2</w:t>
    </w:r>
    <w:r w:rsidR="00441E61" w:rsidRPr="00D83C65">
      <w:rPr>
        <w:rFonts w:cs="Arial"/>
        <w:bCs/>
        <w:sz w:val="20"/>
        <w:szCs w:val="20"/>
      </w:rPr>
      <w:t xml:space="preserve"> </w:t>
    </w:r>
  </w:p>
  <w:p w14:paraId="0842A41A" w14:textId="28A5AB14" w:rsidR="00895D05" w:rsidRPr="00D83C65" w:rsidRDefault="00441E61" w:rsidP="00D613B2">
    <w:pPr>
      <w:spacing w:after="0"/>
      <w:ind w:right="-788" w:hanging="851"/>
      <w:jc w:val="center"/>
      <w:rPr>
        <w:rFonts w:cs="Arial"/>
        <w:bCs/>
        <w:sz w:val="20"/>
        <w:szCs w:val="20"/>
      </w:rPr>
    </w:pPr>
    <w:r w:rsidRPr="00D83C65">
      <w:rPr>
        <w:rFonts w:cs="Arial"/>
        <w:bCs/>
        <w:sz w:val="20"/>
        <w:szCs w:val="20"/>
      </w:rPr>
      <w:t>and</w:t>
    </w:r>
    <w:r w:rsidR="007841A2" w:rsidRPr="00D83C65">
      <w:rPr>
        <w:rFonts w:cs="Arial"/>
        <w:bCs/>
        <w:sz w:val="20"/>
        <w:szCs w:val="20"/>
      </w:rPr>
      <w:t xml:space="preserve"> </w:t>
    </w:r>
    <w:r w:rsidR="00895D05" w:rsidRPr="00D83C65">
      <w:rPr>
        <w:rFonts w:cs="Arial"/>
        <w:bCs/>
        <w:sz w:val="20"/>
        <w:szCs w:val="20"/>
      </w:rPr>
      <w:t xml:space="preserve">Grey County Plan of </w:t>
    </w:r>
    <w:r w:rsidR="009B43E0" w:rsidRPr="00D83C65">
      <w:rPr>
        <w:rFonts w:cs="Arial"/>
        <w:bCs/>
        <w:sz w:val="20"/>
        <w:szCs w:val="20"/>
      </w:rPr>
      <w:t>Subdivision</w:t>
    </w:r>
    <w:r w:rsidR="00895D05" w:rsidRPr="00D83C65">
      <w:rPr>
        <w:rFonts w:cs="Arial"/>
        <w:bCs/>
        <w:sz w:val="20"/>
        <w:szCs w:val="20"/>
      </w:rPr>
      <w:t xml:space="preserve"> File # </w:t>
    </w:r>
    <w:r w:rsidR="005F6FE8" w:rsidRPr="00D83C65">
      <w:rPr>
        <w:rFonts w:cs="Arial"/>
        <w:bCs/>
        <w:sz w:val="20"/>
        <w:szCs w:val="20"/>
      </w:rPr>
      <w:t>42T-2011-03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BD1A" w14:textId="77777777" w:rsidR="006268B5" w:rsidRDefault="006268B5" w:rsidP="00B1182D">
      <w:pPr>
        <w:spacing w:after="0"/>
      </w:pPr>
      <w:r>
        <w:separator/>
      </w:r>
    </w:p>
  </w:footnote>
  <w:footnote w:type="continuationSeparator" w:id="0">
    <w:p w14:paraId="738360BF" w14:textId="77777777" w:rsidR="006268B5" w:rsidRDefault="006268B5" w:rsidP="00B118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BC41" w14:textId="5E2E0AF0" w:rsidR="00895D05" w:rsidRDefault="00895D05" w:rsidP="00F6344E">
    <w:pPr>
      <w:pStyle w:val="Header"/>
      <w:tabs>
        <w:tab w:val="clear" w:pos="4680"/>
        <w:tab w:val="clear" w:pos="9360"/>
      </w:tabs>
      <w:ind w:left="720" w:right="713"/>
    </w:pPr>
    <w:r>
      <w:rPr>
        <w:noProof/>
        <w:lang w:eastAsia="en-CA"/>
      </w:rPr>
      <w:drawing>
        <wp:inline distT="0" distB="0" distL="0" distR="0" wp14:anchorId="71CD9AFC" wp14:editId="3750A86E">
          <wp:extent cx="1692322" cy="792006"/>
          <wp:effectExtent l="0" t="0" r="3175" b="8255"/>
          <wp:docPr id="19" name="Picture 19" descr="County of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_Logo_Wine.jpg"/>
                  <pic:cNvPicPr/>
                </pic:nvPicPr>
                <pic:blipFill>
                  <a:blip r:embed="rId1">
                    <a:extLst>
                      <a:ext uri="{28A0092B-C50C-407E-A947-70E740481C1C}">
                        <a14:useLocalDpi xmlns:a14="http://schemas.microsoft.com/office/drawing/2010/main" val="0"/>
                      </a:ext>
                    </a:extLst>
                  </a:blip>
                  <a:stretch>
                    <a:fillRect/>
                  </a:stretch>
                </pic:blipFill>
                <pic:spPr>
                  <a:xfrm>
                    <a:off x="0" y="0"/>
                    <a:ext cx="1719318" cy="804640"/>
                  </a:xfrm>
                  <a:prstGeom prst="rect">
                    <a:avLst/>
                  </a:prstGeom>
                </pic:spPr>
              </pic:pic>
            </a:graphicData>
          </a:graphic>
        </wp:inline>
      </w:drawing>
    </w:r>
    <w:r w:rsidRPr="00895D05">
      <w:t xml:space="preserve"> </w:t>
    </w:r>
    <w:r w:rsidR="00F6344E">
      <w:rPr>
        <w:noProof/>
      </w:rPr>
      <w:ptab w:relativeTo="margin" w:alignment="right" w:leader="none"/>
    </w:r>
    <w:r w:rsidR="00880A20">
      <w:rPr>
        <w:rFonts w:cs="Arial"/>
        <w:noProof/>
        <w:color w:val="001BA0"/>
        <w:sz w:val="20"/>
        <w:szCs w:val="20"/>
        <w:lang w:eastAsia="en-CA"/>
      </w:rPr>
      <w:drawing>
        <wp:inline distT="0" distB="0" distL="0" distR="0" wp14:anchorId="27668A08" wp14:editId="7AC2292D">
          <wp:extent cx="1045210" cy="815891"/>
          <wp:effectExtent l="0" t="0" r="2540" b="3810"/>
          <wp:docPr id="20" name="Picture 20" descr="Meaford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eaford logo">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50376" cy="819924"/>
                  </a:xfrm>
                  <a:prstGeom prst="rect">
                    <a:avLst/>
                  </a:prstGeom>
                  <a:noFill/>
                  <a:ln>
                    <a:noFill/>
                  </a:ln>
                </pic:spPr>
              </pic:pic>
            </a:graphicData>
          </a:graphic>
        </wp:inline>
      </w:drawing>
    </w:r>
  </w:p>
  <w:p w14:paraId="1316DB86" w14:textId="77777777" w:rsidR="00895D05" w:rsidRDefault="00895D05" w:rsidP="00D56B20">
    <w:pPr>
      <w:pStyle w:val="Header"/>
      <w:tabs>
        <w:tab w:val="clear" w:pos="4680"/>
        <w:tab w:val="clear" w:pos="936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410"/>
    <w:multiLevelType w:val="hybridMultilevel"/>
    <w:tmpl w:val="6C22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13304"/>
    <w:multiLevelType w:val="hybridMultilevel"/>
    <w:tmpl w:val="B67C61AA"/>
    <w:lvl w:ilvl="0" w:tplc="C314832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43D05743"/>
    <w:multiLevelType w:val="hybridMultilevel"/>
    <w:tmpl w:val="DCDC9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6DF"/>
    <w:rsid w:val="00004793"/>
    <w:rsid w:val="00005B44"/>
    <w:rsid w:val="00006006"/>
    <w:rsid w:val="00014AFD"/>
    <w:rsid w:val="00032C8B"/>
    <w:rsid w:val="00032F52"/>
    <w:rsid w:val="0003723C"/>
    <w:rsid w:val="000428A3"/>
    <w:rsid w:val="00043E77"/>
    <w:rsid w:val="000509FD"/>
    <w:rsid w:val="00057B81"/>
    <w:rsid w:val="0006367C"/>
    <w:rsid w:val="00070331"/>
    <w:rsid w:val="000732EA"/>
    <w:rsid w:val="00082ECC"/>
    <w:rsid w:val="000B5594"/>
    <w:rsid w:val="000C35FB"/>
    <w:rsid w:val="000C68D4"/>
    <w:rsid w:val="000D03DE"/>
    <w:rsid w:val="000E2339"/>
    <w:rsid w:val="000E5E95"/>
    <w:rsid w:val="000E62AE"/>
    <w:rsid w:val="000E7187"/>
    <w:rsid w:val="000F0963"/>
    <w:rsid w:val="00104822"/>
    <w:rsid w:val="00122D47"/>
    <w:rsid w:val="00130C1E"/>
    <w:rsid w:val="00131275"/>
    <w:rsid w:val="00133899"/>
    <w:rsid w:val="00135C5D"/>
    <w:rsid w:val="00144A14"/>
    <w:rsid w:val="00147B99"/>
    <w:rsid w:val="00151FCF"/>
    <w:rsid w:val="00174CAC"/>
    <w:rsid w:val="00176140"/>
    <w:rsid w:val="001761C5"/>
    <w:rsid w:val="00187F1A"/>
    <w:rsid w:val="00191F32"/>
    <w:rsid w:val="001931F3"/>
    <w:rsid w:val="001A69A3"/>
    <w:rsid w:val="001B2CCD"/>
    <w:rsid w:val="001C346B"/>
    <w:rsid w:val="001C3ACE"/>
    <w:rsid w:val="001E0809"/>
    <w:rsid w:val="001E6F2D"/>
    <w:rsid w:val="001F15C3"/>
    <w:rsid w:val="00200BE5"/>
    <w:rsid w:val="00202A08"/>
    <w:rsid w:val="00206939"/>
    <w:rsid w:val="00206D4E"/>
    <w:rsid w:val="00211E21"/>
    <w:rsid w:val="002202E8"/>
    <w:rsid w:val="0022643C"/>
    <w:rsid w:val="00233019"/>
    <w:rsid w:val="00235E1D"/>
    <w:rsid w:val="00236FCA"/>
    <w:rsid w:val="002455B0"/>
    <w:rsid w:val="00252E96"/>
    <w:rsid w:val="00256B99"/>
    <w:rsid w:val="00266939"/>
    <w:rsid w:val="00272619"/>
    <w:rsid w:val="00275056"/>
    <w:rsid w:val="00281885"/>
    <w:rsid w:val="00286642"/>
    <w:rsid w:val="00292DFB"/>
    <w:rsid w:val="002A1224"/>
    <w:rsid w:val="002B0342"/>
    <w:rsid w:val="002B072E"/>
    <w:rsid w:val="002C05D2"/>
    <w:rsid w:val="002C31DE"/>
    <w:rsid w:val="002C7E70"/>
    <w:rsid w:val="002D40BD"/>
    <w:rsid w:val="002E0CEB"/>
    <w:rsid w:val="002E0F87"/>
    <w:rsid w:val="002E4AD8"/>
    <w:rsid w:val="002E6316"/>
    <w:rsid w:val="002F7149"/>
    <w:rsid w:val="002F7F22"/>
    <w:rsid w:val="0030280B"/>
    <w:rsid w:val="003053FE"/>
    <w:rsid w:val="003053FF"/>
    <w:rsid w:val="00312122"/>
    <w:rsid w:val="0032120A"/>
    <w:rsid w:val="00337A45"/>
    <w:rsid w:val="00340CC1"/>
    <w:rsid w:val="00345805"/>
    <w:rsid w:val="00345C66"/>
    <w:rsid w:val="003562FA"/>
    <w:rsid w:val="00367D84"/>
    <w:rsid w:val="003852E2"/>
    <w:rsid w:val="00390CB9"/>
    <w:rsid w:val="003A1AAD"/>
    <w:rsid w:val="003A5BC4"/>
    <w:rsid w:val="003B6793"/>
    <w:rsid w:val="003C7001"/>
    <w:rsid w:val="003D75A6"/>
    <w:rsid w:val="003E0E8D"/>
    <w:rsid w:val="003E166E"/>
    <w:rsid w:val="003E36AE"/>
    <w:rsid w:val="003F1065"/>
    <w:rsid w:val="003F282B"/>
    <w:rsid w:val="004059B6"/>
    <w:rsid w:val="00421B2B"/>
    <w:rsid w:val="00441E61"/>
    <w:rsid w:val="00466269"/>
    <w:rsid w:val="00466B4D"/>
    <w:rsid w:val="00470024"/>
    <w:rsid w:val="004767AD"/>
    <w:rsid w:val="00483CAA"/>
    <w:rsid w:val="00486892"/>
    <w:rsid w:val="00494365"/>
    <w:rsid w:val="00497E21"/>
    <w:rsid w:val="004B0420"/>
    <w:rsid w:val="004C12C6"/>
    <w:rsid w:val="004D56C5"/>
    <w:rsid w:val="004D63BA"/>
    <w:rsid w:val="004E677A"/>
    <w:rsid w:val="004F4902"/>
    <w:rsid w:val="00510ED6"/>
    <w:rsid w:val="00517ADB"/>
    <w:rsid w:val="00527456"/>
    <w:rsid w:val="00530D3F"/>
    <w:rsid w:val="005340DF"/>
    <w:rsid w:val="00543185"/>
    <w:rsid w:val="005445B3"/>
    <w:rsid w:val="005478C7"/>
    <w:rsid w:val="005512F1"/>
    <w:rsid w:val="005570DA"/>
    <w:rsid w:val="0057336A"/>
    <w:rsid w:val="005910FA"/>
    <w:rsid w:val="00591D57"/>
    <w:rsid w:val="005A2DAA"/>
    <w:rsid w:val="005A3E36"/>
    <w:rsid w:val="005B1F30"/>
    <w:rsid w:val="005B53F5"/>
    <w:rsid w:val="005C1BD6"/>
    <w:rsid w:val="005C4F81"/>
    <w:rsid w:val="005C57B2"/>
    <w:rsid w:val="005C5EC0"/>
    <w:rsid w:val="005D65A0"/>
    <w:rsid w:val="005D7397"/>
    <w:rsid w:val="005E4565"/>
    <w:rsid w:val="005F61A7"/>
    <w:rsid w:val="005F6FE8"/>
    <w:rsid w:val="00605560"/>
    <w:rsid w:val="00605EEF"/>
    <w:rsid w:val="00610516"/>
    <w:rsid w:val="00611756"/>
    <w:rsid w:val="00616573"/>
    <w:rsid w:val="006268B5"/>
    <w:rsid w:val="00627DF7"/>
    <w:rsid w:val="006416CB"/>
    <w:rsid w:val="00663518"/>
    <w:rsid w:val="00666552"/>
    <w:rsid w:val="0066658B"/>
    <w:rsid w:val="006751B5"/>
    <w:rsid w:val="0068245E"/>
    <w:rsid w:val="006A14FA"/>
    <w:rsid w:val="006A38A9"/>
    <w:rsid w:val="006C7938"/>
    <w:rsid w:val="006E2475"/>
    <w:rsid w:val="006F539A"/>
    <w:rsid w:val="006F5A81"/>
    <w:rsid w:val="006F600A"/>
    <w:rsid w:val="006F6BF4"/>
    <w:rsid w:val="00710ED7"/>
    <w:rsid w:val="007215A9"/>
    <w:rsid w:val="00722AA7"/>
    <w:rsid w:val="007237EA"/>
    <w:rsid w:val="00731C78"/>
    <w:rsid w:val="007355F6"/>
    <w:rsid w:val="007376F7"/>
    <w:rsid w:val="00741616"/>
    <w:rsid w:val="007604FB"/>
    <w:rsid w:val="00762D9D"/>
    <w:rsid w:val="007841A2"/>
    <w:rsid w:val="00791D39"/>
    <w:rsid w:val="00794A9A"/>
    <w:rsid w:val="00796DAB"/>
    <w:rsid w:val="007B1741"/>
    <w:rsid w:val="007B3C8D"/>
    <w:rsid w:val="007C1716"/>
    <w:rsid w:val="007C707A"/>
    <w:rsid w:val="007E00E5"/>
    <w:rsid w:val="007E7899"/>
    <w:rsid w:val="007F48AF"/>
    <w:rsid w:val="0080401C"/>
    <w:rsid w:val="00812116"/>
    <w:rsid w:val="00822497"/>
    <w:rsid w:val="00822B85"/>
    <w:rsid w:val="00823185"/>
    <w:rsid w:val="00847158"/>
    <w:rsid w:val="008556DC"/>
    <w:rsid w:val="00860293"/>
    <w:rsid w:val="00861BEC"/>
    <w:rsid w:val="008662F8"/>
    <w:rsid w:val="00867C3E"/>
    <w:rsid w:val="0087514C"/>
    <w:rsid w:val="00877DDE"/>
    <w:rsid w:val="00880A20"/>
    <w:rsid w:val="0088281A"/>
    <w:rsid w:val="0088437A"/>
    <w:rsid w:val="00885CA1"/>
    <w:rsid w:val="0089119E"/>
    <w:rsid w:val="00894B68"/>
    <w:rsid w:val="00895803"/>
    <w:rsid w:val="00895D05"/>
    <w:rsid w:val="008B265F"/>
    <w:rsid w:val="008B50C3"/>
    <w:rsid w:val="008B647F"/>
    <w:rsid w:val="008B6A5F"/>
    <w:rsid w:val="008C52F1"/>
    <w:rsid w:val="008C77B5"/>
    <w:rsid w:val="008D34D6"/>
    <w:rsid w:val="008D4F3B"/>
    <w:rsid w:val="008D5CDB"/>
    <w:rsid w:val="008E3ED4"/>
    <w:rsid w:val="0090755B"/>
    <w:rsid w:val="00910515"/>
    <w:rsid w:val="0091498A"/>
    <w:rsid w:val="00930502"/>
    <w:rsid w:val="00933DFA"/>
    <w:rsid w:val="00934175"/>
    <w:rsid w:val="00934260"/>
    <w:rsid w:val="00936FAB"/>
    <w:rsid w:val="00946AE6"/>
    <w:rsid w:val="00957917"/>
    <w:rsid w:val="00964A80"/>
    <w:rsid w:val="0096733E"/>
    <w:rsid w:val="009850BA"/>
    <w:rsid w:val="009862CD"/>
    <w:rsid w:val="009A57CE"/>
    <w:rsid w:val="009A7801"/>
    <w:rsid w:val="009B0CFF"/>
    <w:rsid w:val="009B43E0"/>
    <w:rsid w:val="009B6840"/>
    <w:rsid w:val="009C38A3"/>
    <w:rsid w:val="009D7974"/>
    <w:rsid w:val="009E1291"/>
    <w:rsid w:val="009E649C"/>
    <w:rsid w:val="009E7304"/>
    <w:rsid w:val="009E7C1F"/>
    <w:rsid w:val="00A04921"/>
    <w:rsid w:val="00A16BEC"/>
    <w:rsid w:val="00A20904"/>
    <w:rsid w:val="00A26F20"/>
    <w:rsid w:val="00A3073C"/>
    <w:rsid w:val="00A33BEE"/>
    <w:rsid w:val="00A604B8"/>
    <w:rsid w:val="00A657C7"/>
    <w:rsid w:val="00A731E5"/>
    <w:rsid w:val="00A806E4"/>
    <w:rsid w:val="00A80C46"/>
    <w:rsid w:val="00A87543"/>
    <w:rsid w:val="00A91440"/>
    <w:rsid w:val="00A92FBB"/>
    <w:rsid w:val="00A96C0E"/>
    <w:rsid w:val="00A97768"/>
    <w:rsid w:val="00AA376A"/>
    <w:rsid w:val="00AC2EF6"/>
    <w:rsid w:val="00AC46A1"/>
    <w:rsid w:val="00AC557E"/>
    <w:rsid w:val="00AD6878"/>
    <w:rsid w:val="00AD6FD4"/>
    <w:rsid w:val="00B1182D"/>
    <w:rsid w:val="00B20704"/>
    <w:rsid w:val="00B22A3E"/>
    <w:rsid w:val="00B23209"/>
    <w:rsid w:val="00B6049C"/>
    <w:rsid w:val="00B66FBE"/>
    <w:rsid w:val="00B709A7"/>
    <w:rsid w:val="00B727DA"/>
    <w:rsid w:val="00B729A2"/>
    <w:rsid w:val="00B73F0E"/>
    <w:rsid w:val="00B759C9"/>
    <w:rsid w:val="00B773AE"/>
    <w:rsid w:val="00BA283A"/>
    <w:rsid w:val="00BB4814"/>
    <w:rsid w:val="00BB7496"/>
    <w:rsid w:val="00BC74F4"/>
    <w:rsid w:val="00BC7923"/>
    <w:rsid w:val="00BE07AC"/>
    <w:rsid w:val="00BE0B6C"/>
    <w:rsid w:val="00C111A2"/>
    <w:rsid w:val="00C15DA9"/>
    <w:rsid w:val="00C24DED"/>
    <w:rsid w:val="00C26959"/>
    <w:rsid w:val="00C42D9E"/>
    <w:rsid w:val="00C46F88"/>
    <w:rsid w:val="00C4740D"/>
    <w:rsid w:val="00C507B6"/>
    <w:rsid w:val="00C523AF"/>
    <w:rsid w:val="00C5311D"/>
    <w:rsid w:val="00C53A92"/>
    <w:rsid w:val="00C61B3B"/>
    <w:rsid w:val="00C7444B"/>
    <w:rsid w:val="00C8127D"/>
    <w:rsid w:val="00C814C6"/>
    <w:rsid w:val="00CC2DFD"/>
    <w:rsid w:val="00CE6238"/>
    <w:rsid w:val="00CF1E2F"/>
    <w:rsid w:val="00D04C1D"/>
    <w:rsid w:val="00D1790A"/>
    <w:rsid w:val="00D32522"/>
    <w:rsid w:val="00D464EA"/>
    <w:rsid w:val="00D56B20"/>
    <w:rsid w:val="00D613B2"/>
    <w:rsid w:val="00D7085B"/>
    <w:rsid w:val="00D711BE"/>
    <w:rsid w:val="00D714D0"/>
    <w:rsid w:val="00D74B7F"/>
    <w:rsid w:val="00D8338A"/>
    <w:rsid w:val="00D83C65"/>
    <w:rsid w:val="00D8727A"/>
    <w:rsid w:val="00D97C96"/>
    <w:rsid w:val="00DB1A6E"/>
    <w:rsid w:val="00DD323A"/>
    <w:rsid w:val="00DD4EB6"/>
    <w:rsid w:val="00DD5E5A"/>
    <w:rsid w:val="00DE0E0B"/>
    <w:rsid w:val="00DF444C"/>
    <w:rsid w:val="00E06134"/>
    <w:rsid w:val="00E11057"/>
    <w:rsid w:val="00E15779"/>
    <w:rsid w:val="00E50A60"/>
    <w:rsid w:val="00E70D52"/>
    <w:rsid w:val="00E72A81"/>
    <w:rsid w:val="00E7789A"/>
    <w:rsid w:val="00E803FB"/>
    <w:rsid w:val="00E82C74"/>
    <w:rsid w:val="00E919F9"/>
    <w:rsid w:val="00EB1B1C"/>
    <w:rsid w:val="00EB74E6"/>
    <w:rsid w:val="00EC46CF"/>
    <w:rsid w:val="00ED2496"/>
    <w:rsid w:val="00ED61CB"/>
    <w:rsid w:val="00EE13C2"/>
    <w:rsid w:val="00EE43BC"/>
    <w:rsid w:val="00F01646"/>
    <w:rsid w:val="00F04B8A"/>
    <w:rsid w:val="00F10C86"/>
    <w:rsid w:val="00F205A7"/>
    <w:rsid w:val="00F21351"/>
    <w:rsid w:val="00F51CF9"/>
    <w:rsid w:val="00F53E90"/>
    <w:rsid w:val="00F6344E"/>
    <w:rsid w:val="00F63EB2"/>
    <w:rsid w:val="00F705C1"/>
    <w:rsid w:val="00F81E8C"/>
    <w:rsid w:val="00F82C80"/>
    <w:rsid w:val="00F841BC"/>
    <w:rsid w:val="00F864F9"/>
    <w:rsid w:val="00F9503A"/>
    <w:rsid w:val="00FA3E4F"/>
    <w:rsid w:val="00FB5218"/>
    <w:rsid w:val="00FC56DF"/>
    <w:rsid w:val="00FD4BD1"/>
    <w:rsid w:val="00FE4716"/>
    <w:rsid w:val="00FE75EE"/>
    <w:rsid w:val="00FF2A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58E5F"/>
  <w15:docId w15:val="{D24C339A-3E2C-4077-9C68-C72052EF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A1"/>
    <w:pPr>
      <w:spacing w:after="160" w:line="259" w:lineRule="auto"/>
    </w:pPr>
  </w:style>
  <w:style w:type="paragraph" w:styleId="Heading1">
    <w:name w:val="heading 1"/>
    <w:basedOn w:val="Normal"/>
    <w:next w:val="Normal"/>
    <w:link w:val="Heading1Char"/>
    <w:uiPriority w:val="9"/>
    <w:qFormat/>
    <w:rsid w:val="00877DDE"/>
    <w:pPr>
      <w:keepNext/>
      <w:keepLines/>
      <w:spacing w:before="240" w:after="120"/>
      <w:outlineLvl w:val="0"/>
    </w:pPr>
    <w:rPr>
      <w:rFonts w:eastAsiaTheme="majorEastAsia" w:cstheme="majorBidi"/>
      <w:sz w:val="40"/>
    </w:rPr>
  </w:style>
  <w:style w:type="paragraph" w:styleId="Heading2">
    <w:name w:val="heading 2"/>
    <w:basedOn w:val="Normal"/>
    <w:next w:val="Normal"/>
    <w:link w:val="Heading2Char"/>
    <w:uiPriority w:val="9"/>
    <w:unhideWhenUsed/>
    <w:qFormat/>
    <w:rsid w:val="00877DDE"/>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877DDE"/>
    <w:pPr>
      <w:outlineLvl w:val="2"/>
    </w:pPr>
    <w:rPr>
      <w:rFonts w:cs="Arial"/>
      <w:i w:val="0"/>
    </w:rPr>
  </w:style>
  <w:style w:type="paragraph" w:styleId="Heading4">
    <w:name w:val="heading 4"/>
    <w:basedOn w:val="Normal"/>
    <w:next w:val="Normal"/>
    <w:link w:val="Heading4Char"/>
    <w:uiPriority w:val="9"/>
    <w:unhideWhenUsed/>
    <w:qFormat/>
    <w:rsid w:val="00877DDE"/>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877DDE"/>
    <w:pPr>
      <w:keepNext/>
      <w:keepLines/>
      <w:spacing w:before="240" w:after="120"/>
      <w:outlineLvl w:val="4"/>
    </w:pPr>
    <w:rPr>
      <w:rFonts w:eastAsiaTheme="majorEastAsia" w:cstheme="majorBidi"/>
      <w:b/>
      <w:bCs/>
      <w:sz w:val="28"/>
    </w:rPr>
  </w:style>
  <w:style w:type="paragraph" w:styleId="Heading6">
    <w:name w:val="heading 6"/>
    <w:basedOn w:val="Normal"/>
    <w:next w:val="Normal"/>
    <w:link w:val="Heading6Char"/>
    <w:uiPriority w:val="9"/>
    <w:unhideWhenUsed/>
    <w:qFormat/>
    <w:rsid w:val="00877DDE"/>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877DDE"/>
    <w:pPr>
      <w:keepNext/>
      <w:keepLines/>
      <w:spacing w:before="240" w:after="120"/>
      <w:outlineLvl w:val="6"/>
    </w:pPr>
    <w:rPr>
      <w:rFonts w:eastAsiaTheme="majorEastAsia" w:cstheme="majorBidi"/>
      <w:b/>
      <w:iCs/>
    </w:rPr>
  </w:style>
  <w:style w:type="paragraph" w:styleId="Heading8">
    <w:name w:val="heading 8"/>
    <w:basedOn w:val="Normal"/>
    <w:next w:val="Normal"/>
    <w:link w:val="Heading8Char"/>
    <w:uiPriority w:val="9"/>
    <w:unhideWhenUsed/>
    <w:qFormat/>
    <w:rsid w:val="00877DDE"/>
    <w:pPr>
      <w:keepNext/>
      <w:keepLines/>
      <w:spacing w:before="240" w:after="120"/>
      <w:outlineLvl w:val="7"/>
    </w:pPr>
    <w:rPr>
      <w:rFonts w:eastAsiaTheme="majorEastAsia" w:cstheme="majorBidi"/>
      <w:b/>
      <w:i/>
      <w:color w:val="404040" w:themeColor="text1" w:themeTint="BF"/>
    </w:rPr>
  </w:style>
  <w:style w:type="paragraph" w:styleId="Heading9">
    <w:name w:val="heading 9"/>
    <w:basedOn w:val="Normal"/>
    <w:next w:val="Normal"/>
    <w:link w:val="Heading9Char"/>
    <w:uiPriority w:val="9"/>
    <w:unhideWhenUsed/>
    <w:qFormat/>
    <w:rsid w:val="00877DDE"/>
    <w:pPr>
      <w:keepNext/>
      <w:keepLines/>
      <w:spacing w:before="240" w:after="120"/>
      <w:outlineLvl w:val="8"/>
    </w:pPr>
    <w:rPr>
      <w:rFonts w:eastAsiaTheme="majorEastAsia" w:cstheme="majorBidi"/>
      <w:i/>
      <w:iCs/>
    </w:rPr>
  </w:style>
  <w:style w:type="character" w:default="1" w:styleId="DefaultParagraphFont">
    <w:name w:val="Default Paragraph Font"/>
    <w:uiPriority w:val="1"/>
    <w:semiHidden/>
    <w:unhideWhenUsed/>
    <w:rsid w:val="00885C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5CA1"/>
  </w:style>
  <w:style w:type="character" w:customStyle="1" w:styleId="Heading1Char">
    <w:name w:val="Heading 1 Char"/>
    <w:basedOn w:val="DefaultParagraphFont"/>
    <w:link w:val="Heading1"/>
    <w:uiPriority w:val="9"/>
    <w:rsid w:val="00877DDE"/>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877DDE"/>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877DDE"/>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877DDE"/>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877DDE"/>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877DDE"/>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877DDE"/>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877DDE"/>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877DDE"/>
    <w:rPr>
      <w:rFonts w:ascii="Arial" w:eastAsiaTheme="majorEastAsia" w:hAnsi="Arial" w:cstheme="majorBidi"/>
      <w:i/>
      <w:iCs/>
      <w:sz w:val="24"/>
      <w:lang w:val="en-US"/>
    </w:rPr>
  </w:style>
  <w:style w:type="paragraph" w:styleId="Title">
    <w:name w:val="Title"/>
    <w:basedOn w:val="Normal"/>
    <w:next w:val="Normal"/>
    <w:link w:val="TitleChar"/>
    <w:uiPriority w:val="9"/>
    <w:qFormat/>
    <w:rsid w:val="00877DDE"/>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877DDE"/>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877DD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77DDE"/>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877DDE"/>
    <w:rPr>
      <w:rFonts w:ascii="Arial" w:hAnsi="Arial"/>
      <w:b/>
      <w:bCs/>
    </w:rPr>
  </w:style>
  <w:style w:type="character" w:styleId="Emphasis">
    <w:name w:val="Emphasis"/>
    <w:basedOn w:val="DefaultParagraphFont"/>
    <w:uiPriority w:val="20"/>
    <w:qFormat/>
    <w:rsid w:val="00877DDE"/>
    <w:rPr>
      <w:rFonts w:ascii="Arial" w:hAnsi="Arial"/>
      <w:i/>
      <w:iCs/>
    </w:rPr>
  </w:style>
  <w:style w:type="paragraph" w:styleId="NoSpacing">
    <w:name w:val="No Spacing"/>
    <w:uiPriority w:val="1"/>
    <w:qFormat/>
    <w:rsid w:val="00877DDE"/>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877DDE"/>
    <w:pPr>
      <w:ind w:left="720"/>
      <w:contextualSpacing/>
    </w:pPr>
  </w:style>
  <w:style w:type="paragraph" w:styleId="Quote">
    <w:name w:val="Quote"/>
    <w:basedOn w:val="Normal"/>
    <w:next w:val="Normal"/>
    <w:link w:val="QuoteChar"/>
    <w:uiPriority w:val="29"/>
    <w:qFormat/>
    <w:rsid w:val="00877DDE"/>
    <w:rPr>
      <w:i/>
      <w:iCs/>
      <w:color w:val="000000" w:themeColor="text1"/>
    </w:rPr>
  </w:style>
  <w:style w:type="character" w:customStyle="1" w:styleId="QuoteChar">
    <w:name w:val="Quote Char"/>
    <w:basedOn w:val="DefaultParagraphFont"/>
    <w:link w:val="Quote"/>
    <w:uiPriority w:val="29"/>
    <w:rsid w:val="00877DDE"/>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877DDE"/>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77DDE"/>
    <w:rPr>
      <w:rFonts w:ascii="Arial" w:hAnsi="Arial"/>
      <w:b/>
      <w:bCs/>
      <w:i/>
      <w:iCs/>
      <w:sz w:val="24"/>
      <w:szCs w:val="24"/>
      <w:lang w:val="en-US"/>
    </w:rPr>
  </w:style>
  <w:style w:type="character" w:styleId="SubtleEmphasis">
    <w:name w:val="Subtle Emphasis"/>
    <w:basedOn w:val="DefaultParagraphFont"/>
    <w:uiPriority w:val="19"/>
    <w:qFormat/>
    <w:rsid w:val="00877DDE"/>
    <w:rPr>
      <w:rFonts w:ascii="Arial" w:hAnsi="Arial"/>
      <w:i/>
      <w:iCs/>
      <w:color w:val="808080" w:themeColor="text1" w:themeTint="7F"/>
    </w:rPr>
  </w:style>
  <w:style w:type="character" w:styleId="IntenseEmphasis">
    <w:name w:val="Intense Emphasis"/>
    <w:basedOn w:val="DefaultParagraphFont"/>
    <w:uiPriority w:val="21"/>
    <w:qFormat/>
    <w:rsid w:val="00877DDE"/>
    <w:rPr>
      <w:rFonts w:ascii="Arial" w:hAnsi="Arial"/>
      <w:b/>
      <w:bCs/>
    </w:rPr>
  </w:style>
  <w:style w:type="character" w:styleId="SubtleReference">
    <w:name w:val="Subtle Reference"/>
    <w:basedOn w:val="DefaultParagraphFont"/>
    <w:uiPriority w:val="31"/>
    <w:qFormat/>
    <w:rsid w:val="00877DDE"/>
    <w:rPr>
      <w:rFonts w:ascii="Arial" w:hAnsi="Arial"/>
      <w:smallCaps/>
      <w:color w:val="C0504D" w:themeColor="accent2"/>
      <w:u w:val="single"/>
    </w:rPr>
  </w:style>
  <w:style w:type="character" w:styleId="IntenseReference">
    <w:name w:val="Intense Reference"/>
    <w:basedOn w:val="DefaultParagraphFont"/>
    <w:uiPriority w:val="32"/>
    <w:qFormat/>
    <w:rsid w:val="00877DDE"/>
    <w:rPr>
      <w:b/>
      <w:bCs/>
      <w:smallCaps/>
      <w:color w:val="C0504D" w:themeColor="accent2"/>
      <w:spacing w:val="5"/>
      <w:u w:val="single"/>
    </w:rPr>
  </w:style>
  <w:style w:type="character" w:styleId="BookTitle">
    <w:name w:val="Book Title"/>
    <w:basedOn w:val="DefaultParagraphFont"/>
    <w:uiPriority w:val="33"/>
    <w:qFormat/>
    <w:rsid w:val="00877DDE"/>
    <w:rPr>
      <w:b/>
      <w:bCs/>
      <w:smallCaps/>
      <w:spacing w:val="5"/>
    </w:rPr>
  </w:style>
  <w:style w:type="character" w:styleId="Hyperlink">
    <w:name w:val="Hyperlink"/>
    <w:basedOn w:val="DefaultParagraphFont"/>
    <w:uiPriority w:val="99"/>
    <w:unhideWhenUsed/>
    <w:rsid w:val="00877DDE"/>
    <w:rPr>
      <w:color w:val="0000FF" w:themeColor="hyperlink"/>
      <w:u w:val="single"/>
    </w:rPr>
  </w:style>
  <w:style w:type="character" w:styleId="FollowedHyperlink">
    <w:name w:val="FollowedHyperlink"/>
    <w:basedOn w:val="DefaultParagraphFont"/>
    <w:uiPriority w:val="99"/>
    <w:semiHidden/>
    <w:unhideWhenUsed/>
    <w:rsid w:val="00877DDE"/>
    <w:rPr>
      <w:color w:val="800080" w:themeColor="followedHyperlink"/>
      <w:u w:val="single"/>
    </w:rPr>
  </w:style>
  <w:style w:type="paragraph" w:customStyle="1" w:styleId="AppleFill">
    <w:name w:val="Apple Fill"/>
    <w:basedOn w:val="Normal"/>
    <w:link w:val="AppleFillChar"/>
    <w:uiPriority w:val="10"/>
    <w:qFormat/>
    <w:rsid w:val="00877DDE"/>
    <w:rPr>
      <w:b/>
      <w:color w:val="FFFFFF" w:themeColor="background1"/>
      <w:shd w:val="clear" w:color="auto" w:fill="9BBB59" w:themeFill="accent3"/>
    </w:rPr>
  </w:style>
  <w:style w:type="paragraph" w:customStyle="1" w:styleId="AquaFill">
    <w:name w:val="Aqua Fill"/>
    <w:basedOn w:val="Normal"/>
    <w:link w:val="AquaFillChar"/>
    <w:uiPriority w:val="10"/>
    <w:qFormat/>
    <w:rsid w:val="00877DDE"/>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877DDE"/>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877DDE"/>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877DDE"/>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877DDE"/>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FC56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6DF"/>
    <w:rPr>
      <w:rFonts w:ascii="Tahoma" w:hAnsi="Tahoma" w:cs="Tahoma"/>
      <w:sz w:val="16"/>
      <w:szCs w:val="16"/>
      <w:lang w:val="en-US"/>
    </w:rPr>
  </w:style>
  <w:style w:type="paragraph" w:styleId="Header">
    <w:name w:val="header"/>
    <w:basedOn w:val="Normal"/>
    <w:link w:val="HeaderChar"/>
    <w:uiPriority w:val="99"/>
    <w:unhideWhenUsed/>
    <w:rsid w:val="00B1182D"/>
    <w:pPr>
      <w:tabs>
        <w:tab w:val="center" w:pos="4680"/>
        <w:tab w:val="right" w:pos="9360"/>
      </w:tabs>
      <w:spacing w:after="0"/>
    </w:pPr>
  </w:style>
  <w:style w:type="character" w:customStyle="1" w:styleId="HeaderChar">
    <w:name w:val="Header Char"/>
    <w:basedOn w:val="DefaultParagraphFont"/>
    <w:link w:val="Header"/>
    <w:uiPriority w:val="99"/>
    <w:rsid w:val="00B1182D"/>
    <w:rPr>
      <w:rFonts w:ascii="Arial" w:hAnsi="Arial"/>
      <w:sz w:val="24"/>
      <w:szCs w:val="24"/>
      <w:lang w:val="en-US"/>
    </w:rPr>
  </w:style>
  <w:style w:type="paragraph" w:styleId="Footer">
    <w:name w:val="footer"/>
    <w:basedOn w:val="Normal"/>
    <w:link w:val="FooterChar"/>
    <w:uiPriority w:val="99"/>
    <w:unhideWhenUsed/>
    <w:rsid w:val="00B1182D"/>
    <w:pPr>
      <w:tabs>
        <w:tab w:val="center" w:pos="4680"/>
        <w:tab w:val="right" w:pos="9360"/>
      </w:tabs>
      <w:spacing w:after="0"/>
    </w:pPr>
  </w:style>
  <w:style w:type="character" w:customStyle="1" w:styleId="FooterChar">
    <w:name w:val="Footer Char"/>
    <w:basedOn w:val="DefaultParagraphFont"/>
    <w:link w:val="Footer"/>
    <w:uiPriority w:val="99"/>
    <w:rsid w:val="00B1182D"/>
    <w:rPr>
      <w:rFonts w:ascii="Arial" w:hAnsi="Arial"/>
      <w:sz w:val="24"/>
      <w:szCs w:val="24"/>
      <w:lang w:val="en-US"/>
    </w:rPr>
  </w:style>
  <w:style w:type="character" w:styleId="CommentReference">
    <w:name w:val="annotation reference"/>
    <w:basedOn w:val="DefaultParagraphFont"/>
    <w:uiPriority w:val="99"/>
    <w:semiHidden/>
    <w:unhideWhenUsed/>
    <w:rsid w:val="006A14FA"/>
    <w:rPr>
      <w:sz w:val="16"/>
      <w:szCs w:val="16"/>
    </w:rPr>
  </w:style>
  <w:style w:type="paragraph" w:styleId="CommentText">
    <w:name w:val="annotation text"/>
    <w:basedOn w:val="Normal"/>
    <w:link w:val="CommentTextChar"/>
    <w:uiPriority w:val="99"/>
    <w:semiHidden/>
    <w:unhideWhenUsed/>
    <w:rsid w:val="006A14FA"/>
    <w:rPr>
      <w:sz w:val="20"/>
      <w:szCs w:val="20"/>
    </w:rPr>
  </w:style>
  <w:style w:type="character" w:customStyle="1" w:styleId="CommentTextChar">
    <w:name w:val="Comment Text Char"/>
    <w:basedOn w:val="DefaultParagraphFont"/>
    <w:link w:val="CommentText"/>
    <w:uiPriority w:val="99"/>
    <w:semiHidden/>
    <w:rsid w:val="006A14FA"/>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A14FA"/>
    <w:rPr>
      <w:b/>
      <w:bCs/>
    </w:rPr>
  </w:style>
  <w:style w:type="character" w:customStyle="1" w:styleId="CommentSubjectChar">
    <w:name w:val="Comment Subject Char"/>
    <w:basedOn w:val="CommentTextChar"/>
    <w:link w:val="CommentSubject"/>
    <w:uiPriority w:val="99"/>
    <w:semiHidden/>
    <w:rsid w:val="006A14FA"/>
    <w:rPr>
      <w:rFonts w:ascii="Arial" w:hAnsi="Arial"/>
      <w:b/>
      <w:bCs/>
      <w:sz w:val="20"/>
      <w:szCs w:val="20"/>
      <w:lang w:val="en-US"/>
    </w:rPr>
  </w:style>
  <w:style w:type="table" w:styleId="TableGrid">
    <w:name w:val="Table Grid"/>
    <w:basedOn w:val="TableNormal"/>
    <w:uiPriority w:val="59"/>
    <w:rsid w:val="006A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E0F87"/>
    <w:pPr>
      <w:autoSpaceDE w:val="0"/>
      <w:autoSpaceDN w:val="0"/>
      <w:adjustRightInd w:val="0"/>
      <w:spacing w:after="0"/>
      <w:ind w:left="39" w:hanging="1"/>
    </w:pPr>
    <w:rPr>
      <w:rFonts w:cs="Arial"/>
    </w:rPr>
  </w:style>
  <w:style w:type="character" w:customStyle="1" w:styleId="BodyTextChar">
    <w:name w:val="Body Text Char"/>
    <w:basedOn w:val="DefaultParagraphFont"/>
    <w:link w:val="BodyText"/>
    <w:uiPriority w:val="1"/>
    <w:rsid w:val="002E0F87"/>
    <w:rPr>
      <w:rFonts w:ascii="Arial" w:hAnsi="Arial" w:cs="Arial"/>
      <w:sz w:val="24"/>
      <w:szCs w:val="24"/>
    </w:rPr>
  </w:style>
  <w:style w:type="paragraph" w:customStyle="1" w:styleId="Default">
    <w:name w:val="Default"/>
    <w:rsid w:val="00F841BC"/>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E70D52"/>
    <w:rPr>
      <w:color w:val="605E5C"/>
      <w:shd w:val="clear" w:color="auto" w:fill="E1DFDD"/>
    </w:rPr>
  </w:style>
  <w:style w:type="paragraph" w:customStyle="1" w:styleId="paragraph">
    <w:name w:val="paragraph"/>
    <w:basedOn w:val="Normal"/>
    <w:rsid w:val="00345C66"/>
    <w:pPr>
      <w:spacing w:after="0" w:line="240" w:lineRule="auto"/>
    </w:pPr>
    <w:rPr>
      <w:rFonts w:ascii="inherit" w:eastAsia="Times New Roman" w:hAnsi="inherit" w:cs="Times New Roman"/>
      <w:lang w:eastAsia="en-CA"/>
    </w:rPr>
  </w:style>
  <w:style w:type="character" w:customStyle="1" w:styleId="UnresolvedMention2">
    <w:name w:val="Unresolved Mention2"/>
    <w:basedOn w:val="DefaultParagraphFont"/>
    <w:uiPriority w:val="99"/>
    <w:semiHidden/>
    <w:unhideWhenUsed/>
    <w:rsid w:val="000428A3"/>
    <w:rPr>
      <w:color w:val="605E5C"/>
      <w:shd w:val="clear" w:color="auto" w:fill="E1DFDD"/>
    </w:rPr>
  </w:style>
  <w:style w:type="character" w:customStyle="1" w:styleId="UnresolvedMention3">
    <w:name w:val="Unresolved Mention3"/>
    <w:basedOn w:val="DefaultParagraphFont"/>
    <w:uiPriority w:val="99"/>
    <w:semiHidden/>
    <w:unhideWhenUsed/>
    <w:rsid w:val="002F7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1534">
      <w:bodyDiv w:val="1"/>
      <w:marLeft w:val="0"/>
      <w:marRight w:val="0"/>
      <w:marTop w:val="0"/>
      <w:marBottom w:val="0"/>
      <w:divBdr>
        <w:top w:val="none" w:sz="0" w:space="0" w:color="auto"/>
        <w:left w:val="none" w:sz="0" w:space="0" w:color="auto"/>
        <w:bottom w:val="none" w:sz="0" w:space="0" w:color="auto"/>
        <w:right w:val="none" w:sz="0" w:space="0" w:color="auto"/>
      </w:divBdr>
    </w:div>
    <w:div w:id="1564291791">
      <w:bodyDiv w:val="1"/>
      <w:marLeft w:val="0"/>
      <w:marRight w:val="0"/>
      <w:marTop w:val="0"/>
      <w:marBottom w:val="0"/>
      <w:divBdr>
        <w:top w:val="none" w:sz="0" w:space="0" w:color="auto"/>
        <w:left w:val="none" w:sz="0" w:space="0" w:color="auto"/>
        <w:bottom w:val="none" w:sz="0" w:space="0" w:color="auto"/>
        <w:right w:val="none" w:sz="0" w:space="0" w:color="auto"/>
      </w:divBdr>
    </w:div>
    <w:div w:id="1571571742">
      <w:bodyDiv w:val="1"/>
      <w:marLeft w:val="0"/>
      <w:marRight w:val="0"/>
      <w:marTop w:val="0"/>
      <w:marBottom w:val="0"/>
      <w:divBdr>
        <w:top w:val="none" w:sz="0" w:space="0" w:color="auto"/>
        <w:left w:val="none" w:sz="0" w:space="0" w:color="auto"/>
        <w:bottom w:val="none" w:sz="0" w:space="0" w:color="auto"/>
        <w:right w:val="none" w:sz="0" w:space="0" w:color="auto"/>
      </w:divBdr>
    </w:div>
    <w:div w:id="1804153960">
      <w:bodyDiv w:val="1"/>
      <w:marLeft w:val="0"/>
      <w:marRight w:val="0"/>
      <w:marTop w:val="0"/>
      <w:marBottom w:val="0"/>
      <w:divBdr>
        <w:top w:val="none" w:sz="0" w:space="0" w:color="auto"/>
        <w:left w:val="none" w:sz="0" w:space="0" w:color="auto"/>
        <w:bottom w:val="none" w:sz="0" w:space="0" w:color="auto"/>
        <w:right w:val="none" w:sz="0" w:space="0" w:color="auto"/>
      </w:divBdr>
      <w:divsChild>
        <w:div w:id="619609997">
          <w:marLeft w:val="0"/>
          <w:marRight w:val="0"/>
          <w:marTop w:val="0"/>
          <w:marBottom w:val="0"/>
          <w:divBdr>
            <w:top w:val="none" w:sz="0" w:space="0" w:color="auto"/>
            <w:left w:val="none" w:sz="0" w:space="0" w:color="auto"/>
            <w:bottom w:val="none" w:sz="0" w:space="0" w:color="auto"/>
            <w:right w:val="none" w:sz="0" w:space="0" w:color="auto"/>
          </w:divBdr>
          <w:divsChild>
            <w:div w:id="85467496">
              <w:marLeft w:val="0"/>
              <w:marRight w:val="0"/>
              <w:marTop w:val="0"/>
              <w:marBottom w:val="0"/>
              <w:divBdr>
                <w:top w:val="none" w:sz="0" w:space="0" w:color="auto"/>
                <w:left w:val="none" w:sz="0" w:space="0" w:color="auto"/>
                <w:bottom w:val="none" w:sz="0" w:space="0" w:color="auto"/>
                <w:right w:val="none" w:sz="0" w:space="0" w:color="auto"/>
              </w:divBdr>
              <w:divsChild>
                <w:div w:id="328876353">
                  <w:marLeft w:val="0"/>
                  <w:marRight w:val="0"/>
                  <w:marTop w:val="195"/>
                  <w:marBottom w:val="0"/>
                  <w:divBdr>
                    <w:top w:val="none" w:sz="0" w:space="0" w:color="auto"/>
                    <w:left w:val="none" w:sz="0" w:space="0" w:color="auto"/>
                    <w:bottom w:val="none" w:sz="0" w:space="0" w:color="auto"/>
                    <w:right w:val="none" w:sz="0" w:space="0" w:color="auto"/>
                  </w:divBdr>
                  <w:divsChild>
                    <w:div w:id="1187208426">
                      <w:marLeft w:val="0"/>
                      <w:marRight w:val="0"/>
                      <w:marTop w:val="0"/>
                      <w:marBottom w:val="0"/>
                      <w:divBdr>
                        <w:top w:val="none" w:sz="0" w:space="0" w:color="auto"/>
                        <w:left w:val="none" w:sz="0" w:space="0" w:color="auto"/>
                        <w:bottom w:val="none" w:sz="0" w:space="0" w:color="auto"/>
                        <w:right w:val="none" w:sz="0" w:space="0" w:color="auto"/>
                      </w:divBdr>
                      <w:divsChild>
                        <w:div w:id="63653071">
                          <w:marLeft w:val="0"/>
                          <w:marRight w:val="0"/>
                          <w:marTop w:val="0"/>
                          <w:marBottom w:val="0"/>
                          <w:divBdr>
                            <w:top w:val="none" w:sz="0" w:space="0" w:color="auto"/>
                            <w:left w:val="none" w:sz="0" w:space="0" w:color="auto"/>
                            <w:bottom w:val="none" w:sz="0" w:space="0" w:color="auto"/>
                            <w:right w:val="none" w:sz="0" w:space="0" w:color="auto"/>
                          </w:divBdr>
                          <w:divsChild>
                            <w:div w:id="714626571">
                              <w:marLeft w:val="0"/>
                              <w:marRight w:val="0"/>
                              <w:marTop w:val="0"/>
                              <w:marBottom w:val="0"/>
                              <w:divBdr>
                                <w:top w:val="none" w:sz="0" w:space="0" w:color="auto"/>
                                <w:left w:val="none" w:sz="0" w:space="0" w:color="auto"/>
                                <w:bottom w:val="none" w:sz="0" w:space="0" w:color="auto"/>
                                <w:right w:val="none" w:sz="0" w:space="0" w:color="auto"/>
                              </w:divBdr>
                              <w:divsChild>
                                <w:div w:id="1528330970">
                                  <w:marLeft w:val="0"/>
                                  <w:marRight w:val="0"/>
                                  <w:marTop w:val="0"/>
                                  <w:marBottom w:val="0"/>
                                  <w:divBdr>
                                    <w:top w:val="none" w:sz="0" w:space="0" w:color="auto"/>
                                    <w:left w:val="none" w:sz="0" w:space="0" w:color="auto"/>
                                    <w:bottom w:val="none" w:sz="0" w:space="0" w:color="auto"/>
                                    <w:right w:val="none" w:sz="0" w:space="0" w:color="auto"/>
                                  </w:divBdr>
                                  <w:divsChild>
                                    <w:div w:id="1172648729">
                                      <w:marLeft w:val="0"/>
                                      <w:marRight w:val="0"/>
                                      <w:marTop w:val="0"/>
                                      <w:marBottom w:val="0"/>
                                      <w:divBdr>
                                        <w:top w:val="none" w:sz="0" w:space="0" w:color="auto"/>
                                        <w:left w:val="none" w:sz="0" w:space="0" w:color="auto"/>
                                        <w:bottom w:val="none" w:sz="0" w:space="0" w:color="auto"/>
                                        <w:right w:val="none" w:sz="0" w:space="0" w:color="auto"/>
                                      </w:divBdr>
                                      <w:divsChild>
                                        <w:div w:id="1953048237">
                                          <w:marLeft w:val="0"/>
                                          <w:marRight w:val="0"/>
                                          <w:marTop w:val="90"/>
                                          <w:marBottom w:val="0"/>
                                          <w:divBdr>
                                            <w:top w:val="none" w:sz="0" w:space="0" w:color="auto"/>
                                            <w:left w:val="none" w:sz="0" w:space="0" w:color="auto"/>
                                            <w:bottom w:val="none" w:sz="0" w:space="0" w:color="auto"/>
                                            <w:right w:val="none" w:sz="0" w:space="0" w:color="auto"/>
                                          </w:divBdr>
                                          <w:divsChild>
                                            <w:div w:id="2020429362">
                                              <w:marLeft w:val="0"/>
                                              <w:marRight w:val="0"/>
                                              <w:marTop w:val="0"/>
                                              <w:marBottom w:val="0"/>
                                              <w:divBdr>
                                                <w:top w:val="none" w:sz="0" w:space="0" w:color="auto"/>
                                                <w:left w:val="none" w:sz="0" w:space="0" w:color="auto"/>
                                                <w:bottom w:val="none" w:sz="0" w:space="0" w:color="auto"/>
                                                <w:right w:val="none" w:sz="0" w:space="0" w:color="auto"/>
                                              </w:divBdr>
                                              <w:divsChild>
                                                <w:div w:id="262887580">
                                                  <w:marLeft w:val="0"/>
                                                  <w:marRight w:val="0"/>
                                                  <w:marTop w:val="0"/>
                                                  <w:marBottom w:val="0"/>
                                                  <w:divBdr>
                                                    <w:top w:val="none" w:sz="0" w:space="0" w:color="auto"/>
                                                    <w:left w:val="none" w:sz="0" w:space="0" w:color="auto"/>
                                                    <w:bottom w:val="none" w:sz="0" w:space="0" w:color="auto"/>
                                                    <w:right w:val="none" w:sz="0" w:space="0" w:color="auto"/>
                                                  </w:divBdr>
                                                  <w:divsChild>
                                                    <w:div w:id="1701323552">
                                                      <w:marLeft w:val="0"/>
                                                      <w:marRight w:val="0"/>
                                                      <w:marTop w:val="0"/>
                                                      <w:marBottom w:val="180"/>
                                                      <w:divBdr>
                                                        <w:top w:val="none" w:sz="0" w:space="0" w:color="auto"/>
                                                        <w:left w:val="none" w:sz="0" w:space="0" w:color="auto"/>
                                                        <w:bottom w:val="none" w:sz="0" w:space="0" w:color="auto"/>
                                                        <w:right w:val="none" w:sz="0" w:space="0" w:color="auto"/>
                                                      </w:divBdr>
                                                      <w:divsChild>
                                                        <w:div w:id="1929338702">
                                                          <w:marLeft w:val="0"/>
                                                          <w:marRight w:val="0"/>
                                                          <w:marTop w:val="0"/>
                                                          <w:marBottom w:val="0"/>
                                                          <w:divBdr>
                                                            <w:top w:val="none" w:sz="0" w:space="0" w:color="auto"/>
                                                            <w:left w:val="none" w:sz="0" w:space="0" w:color="auto"/>
                                                            <w:bottom w:val="none" w:sz="0" w:space="0" w:color="auto"/>
                                                            <w:right w:val="none" w:sz="0" w:space="0" w:color="auto"/>
                                                          </w:divBdr>
                                                          <w:divsChild>
                                                            <w:div w:id="805780053">
                                                              <w:marLeft w:val="0"/>
                                                              <w:marRight w:val="0"/>
                                                              <w:marTop w:val="0"/>
                                                              <w:marBottom w:val="0"/>
                                                              <w:divBdr>
                                                                <w:top w:val="none" w:sz="0" w:space="0" w:color="auto"/>
                                                                <w:left w:val="none" w:sz="0" w:space="0" w:color="auto"/>
                                                                <w:bottom w:val="none" w:sz="0" w:space="0" w:color="auto"/>
                                                                <w:right w:val="none" w:sz="0" w:space="0" w:color="auto"/>
                                                              </w:divBdr>
                                                              <w:divsChild>
                                                                <w:div w:id="1440373117">
                                                                  <w:marLeft w:val="0"/>
                                                                  <w:marRight w:val="0"/>
                                                                  <w:marTop w:val="0"/>
                                                                  <w:marBottom w:val="0"/>
                                                                  <w:divBdr>
                                                                    <w:top w:val="none" w:sz="0" w:space="0" w:color="auto"/>
                                                                    <w:left w:val="none" w:sz="0" w:space="0" w:color="auto"/>
                                                                    <w:bottom w:val="none" w:sz="0" w:space="0" w:color="auto"/>
                                                                    <w:right w:val="none" w:sz="0" w:space="0" w:color="auto"/>
                                                                  </w:divBdr>
                                                                  <w:divsChild>
                                                                    <w:div w:id="1141458334">
                                                                      <w:marLeft w:val="0"/>
                                                                      <w:marRight w:val="0"/>
                                                                      <w:marTop w:val="0"/>
                                                                      <w:marBottom w:val="0"/>
                                                                      <w:divBdr>
                                                                        <w:top w:val="none" w:sz="0" w:space="0" w:color="auto"/>
                                                                        <w:left w:val="none" w:sz="0" w:space="0" w:color="auto"/>
                                                                        <w:bottom w:val="none" w:sz="0" w:space="0" w:color="auto"/>
                                                                        <w:right w:val="none" w:sz="0" w:space="0" w:color="auto"/>
                                                                      </w:divBdr>
                                                                      <w:divsChild>
                                                                        <w:div w:id="1254128894">
                                                                          <w:marLeft w:val="0"/>
                                                                          <w:marRight w:val="0"/>
                                                                          <w:marTop w:val="0"/>
                                                                          <w:marBottom w:val="0"/>
                                                                          <w:divBdr>
                                                                            <w:top w:val="none" w:sz="0" w:space="0" w:color="auto"/>
                                                                            <w:left w:val="none" w:sz="0" w:space="0" w:color="auto"/>
                                                                            <w:bottom w:val="none" w:sz="0" w:space="0" w:color="auto"/>
                                                                            <w:right w:val="none" w:sz="0" w:space="0" w:color="auto"/>
                                                                          </w:divBdr>
                                                                          <w:divsChild>
                                                                            <w:div w:id="2966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776609">
      <w:bodyDiv w:val="1"/>
      <w:marLeft w:val="0"/>
      <w:marRight w:val="0"/>
      <w:marTop w:val="0"/>
      <w:marBottom w:val="0"/>
      <w:divBdr>
        <w:top w:val="none" w:sz="0" w:space="0" w:color="auto"/>
        <w:left w:val="none" w:sz="0" w:space="0" w:color="auto"/>
        <w:bottom w:val="none" w:sz="0" w:space="0" w:color="auto"/>
        <w:right w:val="none" w:sz="0" w:space="0" w:color="auto"/>
      </w:divBdr>
    </w:div>
    <w:div w:id="2086414387">
      <w:bodyDiv w:val="1"/>
      <w:marLeft w:val="0"/>
      <w:marRight w:val="0"/>
      <w:marTop w:val="0"/>
      <w:marBottom w:val="0"/>
      <w:divBdr>
        <w:top w:val="none" w:sz="0" w:space="0" w:color="auto"/>
        <w:left w:val="none" w:sz="0" w:space="0" w:color="auto"/>
        <w:bottom w:val="none" w:sz="0" w:space="0" w:color="auto"/>
        <w:right w:val="none" w:sz="0" w:space="0" w:color="auto"/>
      </w:divBdr>
    </w:div>
    <w:div w:id="21428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ott.taylor@grey.ca" TargetMode="External"/><Relationship Id="rId18" Type="http://schemas.openxmlformats.org/officeDocument/2006/relationships/hyperlink" Target="https://www.ontario.ca/laws/statute/90p13"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meaford.ca/en/business-development/meaford-haven-revisions-opa-zbla.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grey.ca/planning-development/planning-applications" TargetMode="External"/><Relationship Id="rId23" Type="http://schemas.openxmlformats.org/officeDocument/2006/relationships/theme" Target="theme/theme1.xml"/><Relationship Id="rId10" Type="http://schemas.openxmlformats.org/officeDocument/2006/relationships/hyperlink" Target="http://www.meaford.ca/youtube" TargetMode="External"/><Relationship Id="rId19" Type="http://schemas.openxmlformats.org/officeDocument/2006/relationships/hyperlink" Target="https://olt.gov.on.ca/about-olt/" TargetMode="External"/><Relationship Id="rId4" Type="http://schemas.openxmlformats.org/officeDocument/2006/relationships/settings" Target="settings.xml"/><Relationship Id="rId9" Type="http://schemas.openxmlformats.org/officeDocument/2006/relationships/hyperlink" Target="mailto:planning@meaford.ca" TargetMode="External"/><Relationship Id="rId14" Type="http://schemas.openxmlformats.org/officeDocument/2006/relationships/image" Target="media/image4.png"/><Relationship Id="rId22" Type="http://schemas.openxmlformats.org/officeDocument/2006/relationships/fontTable" Target="fontTable.xml"/><Relationship Id="rId27" Type="http://schemas.openxmlformats.org/officeDocument/2006/relationships/customXml" Target="../customXml/item5.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www.bing.com/images/search?view=detailV2&amp;ccid=TyhO/orZ&amp;id=DD6D6B4E33914D379590A0FB7F1D825807C25EF0&amp;thid=OIP.TyhO_orZO8MKDUvK079_LQHaE4&amp;mediaurl=http://blackburnnews.com/wp-content/uploads/2014/04/Meaford-logo.jpg&amp;exph=349&amp;expw=530&amp;q=meaford+logo&amp;simid=608026183113638123&amp;selectedIndex=0"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6" PreviousValue="false"/>
</file>

<file path=customXml/item3.xml><?xml version="1.0" encoding="utf-8"?>
<ct:contentTypeSchema xmlns:ct="http://schemas.microsoft.com/office/2006/metadata/contentType" xmlns:ma="http://schemas.microsoft.com/office/2006/metadata/properties/metaAttributes" ct:_="" ma:_="" ma:contentTypeName="Planning Document" ma:contentTypeID="0x0101002C4164E063A41A4487A7365A660F111806003B82D3880AEC144CB14B53753E7C8BF2" ma:contentTypeVersion="345" ma:contentTypeDescription="" ma:contentTypeScope="" ma:versionID="5bc70da829247e608f8e0e5ea76be908">
  <xsd:schema xmlns:xsd="http://www.w3.org/2001/XMLSchema" xmlns:xs="http://www.w3.org/2001/XMLSchema" xmlns:p="http://schemas.microsoft.com/office/2006/metadata/properties" xmlns:ns2="e6cd7bd4-3f3e-4495-b8c9-139289cd76e6" targetNamespace="http://schemas.microsoft.com/office/2006/metadata/properties" ma:root="true" ma:fieldsID="cfe6ff1489de23a050f0d58a5cea586a"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planAppType" minOccurs="0"/>
                <xsd:element ref="ns2:planName" minOccurs="0"/>
                <xsd:element ref="ns2:recordOriginatingLocation" minOccurs="0"/>
                <xsd:element ref="ns2:propId" minOccurs="0"/>
                <xsd:element ref="ns2:roll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dexed="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planAppType" ma:index="27" nillable="true" ma:displayName="Planning Application Type" ma:internalName="planAppType">
      <xsd:simpleType>
        <xsd:restriction base="dms:Text">
          <xsd:maxLength value="255"/>
        </xsd:restriction>
      </xsd:simpleType>
    </xsd:element>
    <xsd:element name="planName" ma:index="28" nillable="true" ma:displayName="Plan Name" ma:internalName="planName">
      <xsd:simpleType>
        <xsd:restriction base="dms:Text">
          <xsd:maxLength value="255"/>
        </xsd:restriction>
      </xsd:simpleType>
    </xsd:element>
    <xsd:element name="recordOriginatingLocation" ma:index="29" nillable="true" ma:displayName="Originating Location" ma:hidden="true" ma:internalName="recordOriginatingLocation" ma:readOnly="false">
      <xsd:simpleType>
        <xsd:restriction base="dms:Text">
          <xsd:maxLength value="255"/>
        </xsd:restriction>
      </xsd:simpleType>
    </xsd:element>
    <xsd:element name="propId" ma:index="30" nillable="true" ma:displayName="Property ID" ma:hidden="true" ma:internalName="propId" ma:readOnly="false">
      <xsd:simpleType>
        <xsd:restriction base="dms:Text">
          <xsd:maxLength value="255"/>
        </xsd:restriction>
      </xsd:simpleType>
    </xsd:element>
    <xsd:element name="rollNumber" ma:index="31" nillable="true" ma:displayName="Roll Number" ma:hidden="true" ma:internalName="roll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lanAppType xmlns="e6cd7bd4-3f3e-4495-b8c9-139289cd76e6" xsi:nil="true"/>
    <SecurityInfo xmlns="e6cd7bd4-3f3e-4495-b8c9-139289cd76e6" xsi:nil="true"/>
    <sentdate xmlns="e6cd7bd4-3f3e-4495-b8c9-139289cd76e6" xsi:nil="true"/>
    <Superseded xmlns="e6cd7bd4-3f3e-4495-b8c9-139289cd76e6">false</Superseded>
    <Year xmlns="e6cd7bd4-3f3e-4495-b8c9-139289cd76e6">2022</Year>
    <originator xmlns="e6cd7bd4-3f3e-4495-b8c9-139289cd76e6" xsi:nil="true"/>
    <documentNumber xmlns="e6cd7bd4-3f3e-4495-b8c9-139289cd76e6">GC_118711795</documentNumber>
    <propId xmlns="e6cd7bd4-3f3e-4495-b8c9-139289cd76e6" xsi:nil="true"/>
    <Municipality xmlns="e6cd7bd4-3f3e-4495-b8c9-139289cd76e6">Municipality of Meaford</Municipality>
    <gcNumber xmlns="e6cd7bd4-3f3e-4495-b8c9-139289cd76e6" xsi:nil="true"/>
    <recordCategory xmlns="e6cd7bd4-3f3e-4495-b8c9-139289cd76e6">D28</recordCategory>
    <isPublic xmlns="e6cd7bd4-3f3e-4495-b8c9-139289cd76e6">true</isPublic>
    <sharedId xmlns="e6cd7bd4-3f3e-4495-b8c9-139289cd76e6" xsi:nil="true"/>
    <capitalProjectPriority xmlns="e6cd7bd4-3f3e-4495-b8c9-139289cd76e6" xsi:nil="true"/>
    <rollNumber xmlns="e6cd7bd4-3f3e-4495-b8c9-139289cd76e6" xsi:nil="true"/>
    <NodeRef xmlns="e6cd7bd4-3f3e-4495-b8c9-139289cd76e6">f9d0f118-37cb-4b0b-a753-79d9781b68dc</NodeRef>
    <addressees xmlns="e6cd7bd4-3f3e-4495-b8c9-139289cd76e6" xsi:nil="true"/>
    <planName xmlns="e6cd7bd4-3f3e-4495-b8c9-139289cd76e6" xsi:nil="true"/>
    <identifier xmlns="e6cd7bd4-3f3e-4495-b8c9-139289cd76e6">2023-1691163370417</identifier>
    <reviewAsOf xmlns="e6cd7bd4-3f3e-4495-b8c9-139289cd76e6" xsi:nil="true"/>
    <addressee xmlns="e6cd7bd4-3f3e-4495-b8c9-139289cd76e6" xsi:nil="true"/>
    <recordOriginatingLocation xmlns="e6cd7bd4-3f3e-4495-b8c9-139289cd76e6">workspace://SpacesStore/3d86fb68-bffa-423e-8008-9d80462fcd8c</recordOriginatingLocation>
  </documentManagement>
</p:properties>
</file>

<file path=customXml/itemProps1.xml><?xml version="1.0" encoding="utf-8"?>
<ds:datastoreItem xmlns:ds="http://schemas.openxmlformats.org/officeDocument/2006/customXml" ds:itemID="{C79BF247-69C3-4B62-A2E6-0F69D38A47FB}">
  <ds:schemaRefs>
    <ds:schemaRef ds:uri="http://schemas.openxmlformats.org/officeDocument/2006/bibliography"/>
  </ds:schemaRefs>
</ds:datastoreItem>
</file>

<file path=customXml/itemProps2.xml><?xml version="1.0" encoding="utf-8"?>
<ds:datastoreItem xmlns:ds="http://schemas.openxmlformats.org/officeDocument/2006/customXml" ds:itemID="{AD036CB6-D2DB-49ED-B6AB-3CF2348EAA33}"/>
</file>

<file path=customXml/itemProps3.xml><?xml version="1.0" encoding="utf-8"?>
<ds:datastoreItem xmlns:ds="http://schemas.openxmlformats.org/officeDocument/2006/customXml" ds:itemID="{3C4F6675-DC99-4AF3-B976-682DE79F884C}"/>
</file>

<file path=customXml/itemProps4.xml><?xml version="1.0" encoding="utf-8"?>
<ds:datastoreItem xmlns:ds="http://schemas.openxmlformats.org/officeDocument/2006/customXml" ds:itemID="{D3FBE1C0-2F71-43BF-9C86-BC58AEFB7D42}"/>
</file>

<file path=customXml/itemProps5.xml><?xml version="1.0" encoding="utf-8"?>
<ds:datastoreItem xmlns:ds="http://schemas.openxmlformats.org/officeDocument/2006/customXml" ds:itemID="{C7C84017-92C5-4F37-812F-F658F3FC6D58}"/>
</file>

<file path=docProps/app.xml><?xml version="1.0" encoding="utf-8"?>
<Properties xmlns="http://schemas.openxmlformats.org/officeDocument/2006/extended-properties" xmlns:vt="http://schemas.openxmlformats.org/officeDocument/2006/docPropsVTypes">
  <Template>Normal</Template>
  <TotalTime>41</TotalTime>
  <Pages>4</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Lacey-Avon,Stephanie</dc:creator>
  <cp:lastModifiedBy>Scott Taylor</cp:lastModifiedBy>
  <cp:revision>9</cp:revision>
  <cp:lastPrinted>2020-03-03T13:14:00Z</cp:lastPrinted>
  <dcterms:created xsi:type="dcterms:W3CDTF">2022-03-28T16:00:00Z</dcterms:created>
  <dcterms:modified xsi:type="dcterms:W3CDTF">2022-03-28T17:32:00Z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0x0101002C4164E063A41A4487A7365A660F111806003B82D3880AEC144CB14B53753E7C8BF2</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4" name="ComplianceAssetId">
    <vt:lpwstr/>
  </property>
  <property fmtid="{D5CDD505-2E9C-101B-9397-08002B2CF9AE}" pid="15" name="TemplateUrl">
    <vt:lpwstr/>
  </property>
  <property fmtid="{D5CDD505-2E9C-101B-9397-08002B2CF9AE}" pid="16" name="TriggerFlowInfo">
    <vt:lpwstr/>
  </property>
</Properties>
</file>