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7AE7" w14:textId="47F77B92" w:rsidR="00136C57" w:rsidRPr="00E16D30" w:rsidRDefault="00136C57" w:rsidP="008B7FC1">
      <w:pPr>
        <w:spacing w:line="240" w:lineRule="auto"/>
        <w:jc w:val="center"/>
        <w:rPr>
          <w:rStyle w:val="IntenseEmphasis"/>
          <w:bCs w:val="0"/>
          <w:u w:val="single"/>
        </w:rPr>
      </w:pPr>
      <w:r w:rsidRPr="00E16D30">
        <w:rPr>
          <w:rStyle w:val="IntenseEmphasis"/>
          <w:bCs w:val="0"/>
          <w:u w:val="single"/>
        </w:rPr>
        <w:t>Virtual Trial Guide</w:t>
      </w:r>
      <w:r w:rsidR="006A5921">
        <w:rPr>
          <w:rStyle w:val="IntenseEmphasis"/>
          <w:bCs w:val="0"/>
          <w:u w:val="single"/>
        </w:rPr>
        <w:t xml:space="preserve"> for Defendants</w:t>
      </w:r>
      <w:r w:rsidRPr="00E16D30">
        <w:rPr>
          <w:rStyle w:val="IntenseEmphasis"/>
          <w:bCs w:val="0"/>
          <w:u w:val="single"/>
        </w:rPr>
        <w:t>:</w:t>
      </w:r>
    </w:p>
    <w:p w14:paraId="3F45423C" w14:textId="77777777" w:rsidR="004A1241" w:rsidRDefault="002936B4" w:rsidP="008B7FC1">
      <w:pPr>
        <w:spacing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 xml:space="preserve">For trial matters that have been scheduled to proceed virtually, there are some </w:t>
      </w:r>
      <w:r w:rsidR="00A97BF0">
        <w:rPr>
          <w:rStyle w:val="IntenseEmphasis"/>
          <w:b w:val="0"/>
        </w:rPr>
        <w:t xml:space="preserve">new processes </w:t>
      </w:r>
      <w:r w:rsidR="00E16D30">
        <w:rPr>
          <w:rStyle w:val="IntenseEmphasis"/>
          <w:b w:val="0"/>
        </w:rPr>
        <w:t>in place for both parties to follow.</w:t>
      </w:r>
    </w:p>
    <w:p w14:paraId="5D87068D" w14:textId="2962AE5E" w:rsidR="00E16D30" w:rsidRPr="00ED5DB2" w:rsidRDefault="00E16D30" w:rsidP="008B7FC1">
      <w:pPr>
        <w:spacing w:line="240" w:lineRule="auto"/>
        <w:rPr>
          <w:rStyle w:val="IntenseEmphasis"/>
          <w:bCs w:val="0"/>
        </w:rPr>
      </w:pPr>
      <w:r>
        <w:rPr>
          <w:rStyle w:val="IntenseEmphasis"/>
          <w:b w:val="0"/>
        </w:rPr>
        <w:t xml:space="preserve"> </w:t>
      </w:r>
      <w:r w:rsidR="00ED5DB2" w:rsidRPr="00ED5DB2">
        <w:rPr>
          <w:rStyle w:val="IntenseEmphasis"/>
          <w:bCs w:val="0"/>
        </w:rPr>
        <w:t xml:space="preserve">Please Note: </w:t>
      </w:r>
      <w:r w:rsidR="004A1241">
        <w:rPr>
          <w:rStyle w:val="IntenseEmphasis"/>
          <w:bCs w:val="0"/>
        </w:rPr>
        <w:t xml:space="preserve">You must appear by zoom video </w:t>
      </w:r>
    </w:p>
    <w:p w14:paraId="5A4AEFB7" w14:textId="0E63D111" w:rsidR="0004119E" w:rsidRPr="00E16D30" w:rsidRDefault="008B7FC1" w:rsidP="008B7FC1">
      <w:pPr>
        <w:spacing w:line="240" w:lineRule="auto"/>
        <w:rPr>
          <w:rStyle w:val="IntenseEmphasis"/>
          <w:bCs w:val="0"/>
          <w:u w:val="single"/>
        </w:rPr>
      </w:pPr>
      <w:r>
        <w:rPr>
          <w:rStyle w:val="IntenseEmphasis"/>
          <w:bCs w:val="0"/>
          <w:u w:val="single"/>
        </w:rPr>
        <w:br/>
      </w:r>
      <w:r w:rsidR="0004119E" w:rsidRPr="00E16D30">
        <w:rPr>
          <w:rStyle w:val="IntenseEmphasis"/>
          <w:bCs w:val="0"/>
          <w:u w:val="single"/>
        </w:rPr>
        <w:t>Exhibit Process</w:t>
      </w:r>
      <w:r w:rsidR="006A5921">
        <w:rPr>
          <w:rStyle w:val="IntenseEmphasis"/>
          <w:bCs w:val="0"/>
          <w:u w:val="single"/>
        </w:rPr>
        <w:t>es</w:t>
      </w:r>
      <w:r w:rsidR="0004119E" w:rsidRPr="00E16D30">
        <w:rPr>
          <w:rStyle w:val="IntenseEmphasis"/>
          <w:bCs w:val="0"/>
          <w:u w:val="single"/>
        </w:rPr>
        <w:t xml:space="preserve">: </w:t>
      </w:r>
    </w:p>
    <w:p w14:paraId="013200B0" w14:textId="4589BDA0" w:rsidR="006C0291" w:rsidRDefault="0004119E" w:rsidP="008B7FC1">
      <w:pPr>
        <w:spacing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 xml:space="preserve">Once it is confirmed that your trial will be proceeding and if you anticipate filing any exhibits with your trial, please submit all exhibits to our office </w:t>
      </w:r>
      <w:r w:rsidRPr="00CD7048">
        <w:rPr>
          <w:rStyle w:val="IntenseEmphasis"/>
          <w:bCs w:val="0"/>
        </w:rPr>
        <w:t>no earlier than 1 week and no later than 3 days prior to your court appearance</w:t>
      </w:r>
      <w:r>
        <w:rPr>
          <w:rStyle w:val="IntenseEmphasis"/>
          <w:b w:val="0"/>
        </w:rPr>
        <w:t>.</w:t>
      </w:r>
      <w:r w:rsidR="00254D70">
        <w:rPr>
          <w:rStyle w:val="IntenseEmphasis"/>
          <w:b w:val="0"/>
        </w:rPr>
        <w:t xml:space="preserve">  Please note: </w:t>
      </w:r>
      <w:r w:rsidR="00D00504">
        <w:rPr>
          <w:rStyle w:val="IntenseEmphasis"/>
          <w:b w:val="0"/>
        </w:rPr>
        <w:t xml:space="preserve">Exhibits will still be retained by the court </w:t>
      </w:r>
      <w:r w:rsidR="00AD4147">
        <w:rPr>
          <w:rStyle w:val="IntenseEmphasis"/>
          <w:b w:val="0"/>
        </w:rPr>
        <w:t xml:space="preserve">as per the allotted retention period. </w:t>
      </w:r>
    </w:p>
    <w:p w14:paraId="62CCBA5F" w14:textId="40FDEED1" w:rsidR="0004119E" w:rsidRDefault="0004119E" w:rsidP="008B7FC1">
      <w:pPr>
        <w:spacing w:line="240" w:lineRule="auto"/>
        <w:rPr>
          <w:rStyle w:val="IntenseEmphasis"/>
          <w:b w:val="0"/>
        </w:rPr>
      </w:pPr>
      <w:r w:rsidRPr="00F87B28">
        <w:rPr>
          <w:rStyle w:val="IntenseEmphasis"/>
          <w:bCs w:val="0"/>
          <w:i/>
          <w:iCs/>
        </w:rPr>
        <w:t>For electronic files:</w:t>
      </w:r>
      <w:r>
        <w:rPr>
          <w:rStyle w:val="IntenseEmphasis"/>
          <w:b w:val="0"/>
        </w:rPr>
        <w:t xml:space="preserve"> </w:t>
      </w:r>
      <w:r w:rsidR="006C0291">
        <w:rPr>
          <w:rStyle w:val="IntenseEmphasis"/>
          <w:b w:val="0"/>
        </w:rPr>
        <w:t xml:space="preserve"> </w:t>
      </w:r>
      <w:r>
        <w:rPr>
          <w:rStyle w:val="IntenseEmphasis"/>
          <w:b w:val="0"/>
        </w:rPr>
        <w:t xml:space="preserve">These can be filed with the court by emailing </w:t>
      </w:r>
      <w:hyperlink r:id="rId5" w:history="1">
        <w:r w:rsidRPr="00240EAB">
          <w:rPr>
            <w:rStyle w:val="Hyperlink"/>
          </w:rPr>
          <w:t>poacourtclerks@grey.ca</w:t>
        </w:r>
      </w:hyperlink>
      <w:r>
        <w:rPr>
          <w:rStyle w:val="IntenseEmphasis"/>
          <w:b w:val="0"/>
        </w:rPr>
        <w:t xml:space="preserve">. </w:t>
      </w:r>
      <w:r w:rsidR="006C0291">
        <w:rPr>
          <w:rStyle w:val="IntenseEmphasis"/>
          <w:b w:val="0"/>
        </w:rPr>
        <w:t xml:space="preserve"> </w:t>
      </w:r>
      <w:r>
        <w:rPr>
          <w:rStyle w:val="IntenseEmphasis"/>
          <w:b w:val="0"/>
        </w:rPr>
        <w:t>On the trial date, these documents can be shared over Zoom with all parties using the ‘Share Screen’ function.</w:t>
      </w:r>
    </w:p>
    <w:p w14:paraId="791CC128" w14:textId="4F39901C" w:rsidR="0004119E" w:rsidRDefault="0004119E" w:rsidP="008B7FC1">
      <w:pPr>
        <w:spacing w:line="240" w:lineRule="auto"/>
        <w:rPr>
          <w:rStyle w:val="IntenseEmphasis"/>
          <w:b w:val="0"/>
        </w:rPr>
      </w:pPr>
      <w:r w:rsidRPr="00F87B28">
        <w:rPr>
          <w:rStyle w:val="IntenseEmphasis"/>
          <w:bCs w:val="0"/>
          <w:i/>
          <w:iCs/>
        </w:rPr>
        <w:t xml:space="preserve">For </w:t>
      </w:r>
      <w:r w:rsidR="006C0291" w:rsidRPr="00F87B28">
        <w:rPr>
          <w:rStyle w:val="IntenseEmphasis"/>
          <w:bCs w:val="0"/>
          <w:i/>
          <w:iCs/>
        </w:rPr>
        <w:t>p</w:t>
      </w:r>
      <w:r w:rsidRPr="00F87B28">
        <w:rPr>
          <w:rStyle w:val="IntenseEmphasis"/>
          <w:bCs w:val="0"/>
          <w:i/>
          <w:iCs/>
        </w:rPr>
        <w:t xml:space="preserve">hysical </w:t>
      </w:r>
      <w:r w:rsidR="006C0291" w:rsidRPr="00F87B28">
        <w:rPr>
          <w:rStyle w:val="IntenseEmphasis"/>
          <w:bCs w:val="0"/>
          <w:i/>
          <w:iCs/>
        </w:rPr>
        <w:t>o</w:t>
      </w:r>
      <w:r w:rsidRPr="00F87B28">
        <w:rPr>
          <w:rStyle w:val="IntenseEmphasis"/>
          <w:bCs w:val="0"/>
          <w:i/>
          <w:iCs/>
        </w:rPr>
        <w:t>bjects:</w:t>
      </w:r>
      <w:r>
        <w:rPr>
          <w:rStyle w:val="IntenseEmphasis"/>
          <w:b w:val="0"/>
        </w:rPr>
        <w:t xml:space="preserve"> </w:t>
      </w:r>
      <w:r w:rsidR="009E79F0">
        <w:rPr>
          <w:rStyle w:val="IntenseEmphasis"/>
          <w:b w:val="0"/>
        </w:rPr>
        <w:t>Items anticipated to be entered as an exhibit that cannot be emailed,</w:t>
      </w:r>
      <w:r w:rsidR="007E2FF5">
        <w:rPr>
          <w:rStyle w:val="IntenseEmphasis"/>
          <w:b w:val="0"/>
        </w:rPr>
        <w:t xml:space="preserve"> can be </w:t>
      </w:r>
      <w:r w:rsidR="00A10F6A">
        <w:rPr>
          <w:rStyle w:val="IntenseEmphasis"/>
          <w:b w:val="0"/>
        </w:rPr>
        <w:t>mailed or arranged for drop-off</w:t>
      </w:r>
      <w:r w:rsidR="00064733">
        <w:rPr>
          <w:rStyle w:val="IntenseEmphasis"/>
          <w:b w:val="0"/>
        </w:rPr>
        <w:t xml:space="preserve"> at our</w:t>
      </w:r>
      <w:r w:rsidR="00A10F6A">
        <w:rPr>
          <w:rStyle w:val="IntenseEmphasis"/>
          <w:b w:val="0"/>
        </w:rPr>
        <w:t xml:space="preserve"> office prior to the trial </w:t>
      </w:r>
      <w:r w:rsidR="00064733">
        <w:rPr>
          <w:rStyle w:val="IntenseEmphasis"/>
          <w:b w:val="0"/>
        </w:rPr>
        <w:t>date.</w:t>
      </w:r>
      <w:r w:rsidR="003C4061">
        <w:rPr>
          <w:rStyle w:val="IntenseEmphasis"/>
          <w:b w:val="0"/>
        </w:rPr>
        <w:t xml:space="preserve">  On the trial date, </w:t>
      </w:r>
      <w:r w:rsidR="00D47EDD">
        <w:rPr>
          <w:rStyle w:val="IntenseEmphasis"/>
          <w:b w:val="0"/>
        </w:rPr>
        <w:t>the clerk can p</w:t>
      </w:r>
      <w:r w:rsidR="00727918">
        <w:rPr>
          <w:rStyle w:val="IntenseEmphasis"/>
          <w:b w:val="0"/>
        </w:rPr>
        <w:t xml:space="preserve">ut these objects on display for the presiding </w:t>
      </w:r>
      <w:r w:rsidR="00882633">
        <w:rPr>
          <w:rStyle w:val="IntenseEmphasis"/>
          <w:b w:val="0"/>
        </w:rPr>
        <w:t>J</w:t>
      </w:r>
      <w:r w:rsidR="00727918">
        <w:rPr>
          <w:rStyle w:val="IntenseEmphasis"/>
          <w:b w:val="0"/>
        </w:rPr>
        <w:t>ustice using</w:t>
      </w:r>
      <w:r w:rsidR="00F60908">
        <w:rPr>
          <w:rStyle w:val="IntenseEmphasis"/>
          <w:b w:val="0"/>
        </w:rPr>
        <w:t xml:space="preserve"> our exhibit camera. </w:t>
      </w:r>
      <w:r w:rsidR="00F1589F">
        <w:rPr>
          <w:rStyle w:val="IntenseEmphasis"/>
          <w:b w:val="0"/>
        </w:rPr>
        <w:t xml:space="preserve"> </w:t>
      </w:r>
      <w:r w:rsidR="00064733">
        <w:rPr>
          <w:rStyle w:val="IntenseEmphasis"/>
          <w:b w:val="0"/>
        </w:rPr>
        <w:t xml:space="preserve">  </w:t>
      </w:r>
    </w:p>
    <w:p w14:paraId="0DB77D13" w14:textId="051E8849" w:rsidR="00001A8F" w:rsidRDefault="00621AF6" w:rsidP="008B7FC1">
      <w:pPr>
        <w:spacing w:line="240" w:lineRule="auto"/>
        <w:rPr>
          <w:rStyle w:val="IntenseEmphasis"/>
          <w:b w:val="0"/>
        </w:rPr>
      </w:pPr>
      <w:r w:rsidRPr="00621AF6">
        <w:rPr>
          <w:rStyle w:val="IntenseEmphasis"/>
          <w:bCs w:val="0"/>
          <w:i/>
          <w:iCs/>
        </w:rPr>
        <w:t xml:space="preserve">For videos:  </w:t>
      </w:r>
      <w:r>
        <w:rPr>
          <w:rStyle w:val="IntenseEmphasis"/>
          <w:b w:val="0"/>
        </w:rPr>
        <w:t>Videos can be emailed</w:t>
      </w:r>
      <w:r w:rsidR="001110DD">
        <w:rPr>
          <w:rStyle w:val="IntenseEmphasis"/>
          <w:b w:val="0"/>
        </w:rPr>
        <w:t>, mailed or arranged for drop off at our office.</w:t>
      </w:r>
      <w:r w:rsidR="006D7B95">
        <w:rPr>
          <w:rStyle w:val="IntenseEmphasis"/>
          <w:b w:val="0"/>
        </w:rPr>
        <w:t xml:space="preserve">  The defendant can share the video using the ‘Share Screen’ function during the trial, or the court clerk can arrange </w:t>
      </w:r>
      <w:r w:rsidR="005D6EDC">
        <w:rPr>
          <w:rStyle w:val="IntenseEmphasis"/>
          <w:b w:val="0"/>
        </w:rPr>
        <w:t>viewing.</w:t>
      </w:r>
    </w:p>
    <w:p w14:paraId="4FE04B76" w14:textId="26583CD7" w:rsidR="00001A8F" w:rsidRDefault="008B7FC1" w:rsidP="008B7FC1">
      <w:pPr>
        <w:spacing w:line="240" w:lineRule="auto"/>
        <w:rPr>
          <w:rStyle w:val="IntenseEmphasis"/>
          <w:b w:val="0"/>
        </w:rPr>
      </w:pPr>
      <w:r>
        <w:rPr>
          <w:rStyle w:val="IntenseEmphasis"/>
          <w:bCs w:val="0"/>
          <w:u w:val="single"/>
        </w:rPr>
        <w:br/>
      </w:r>
      <w:r w:rsidR="00001A8F" w:rsidRPr="00001A8F">
        <w:rPr>
          <w:rStyle w:val="IntenseEmphasis"/>
          <w:bCs w:val="0"/>
          <w:u w:val="single"/>
        </w:rPr>
        <w:t>Sharing and Playing a Video:</w:t>
      </w:r>
      <w:r w:rsidR="00001A8F">
        <w:rPr>
          <w:rStyle w:val="IntenseEmphasis"/>
          <w:b w:val="0"/>
        </w:rPr>
        <w:t xml:space="preserve"> </w:t>
      </w:r>
    </w:p>
    <w:p w14:paraId="1C45FD40" w14:textId="5702B535" w:rsidR="00001A8F" w:rsidRDefault="00001A8F" w:rsidP="008B7FC1">
      <w:pPr>
        <w:pStyle w:val="ListParagraph"/>
        <w:numPr>
          <w:ilvl w:val="0"/>
          <w:numId w:val="3"/>
        </w:numPr>
        <w:spacing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>Click the ‘Share Screen’ button located in your meeting controls</w:t>
      </w:r>
      <w:r w:rsidR="0063014B">
        <w:rPr>
          <w:rStyle w:val="IntenseEmphasis"/>
          <w:b w:val="0"/>
        </w:rPr>
        <w:t>.</w:t>
      </w:r>
      <w:r>
        <w:rPr>
          <w:rStyle w:val="IntenseEmphasis"/>
          <w:b w:val="0"/>
        </w:rPr>
        <w:t xml:space="preserve"> </w:t>
      </w:r>
    </w:p>
    <w:p w14:paraId="3BE0D30F" w14:textId="1DEEA678" w:rsidR="00001A8F" w:rsidRPr="00001A8F" w:rsidRDefault="00001A8F" w:rsidP="008B7FC1">
      <w:pPr>
        <w:pStyle w:val="ListParagraph"/>
        <w:numPr>
          <w:ilvl w:val="0"/>
          <w:numId w:val="3"/>
        </w:numPr>
        <w:spacing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 xml:space="preserve">A screen will open.  Click on the </w:t>
      </w:r>
      <w:r w:rsidRPr="00001A8F">
        <w:rPr>
          <w:rStyle w:val="IntenseEmphasis"/>
          <w:bCs w:val="0"/>
        </w:rPr>
        <w:t>Advanced</w:t>
      </w:r>
      <w:r w:rsidRPr="00001A8F">
        <w:rPr>
          <w:rStyle w:val="IntenseEmphasis"/>
          <w:b w:val="0"/>
        </w:rPr>
        <w:t xml:space="preserve"> </w:t>
      </w:r>
      <w:r>
        <w:rPr>
          <w:rStyle w:val="IntenseEmphasis"/>
          <w:b w:val="0"/>
        </w:rPr>
        <w:t xml:space="preserve">tab and select </w:t>
      </w:r>
      <w:r w:rsidRPr="00001A8F">
        <w:rPr>
          <w:rStyle w:val="IntenseEmphasis"/>
          <w:bCs w:val="0"/>
        </w:rPr>
        <w:t>V</w:t>
      </w:r>
      <w:r w:rsidR="004F1BE6">
        <w:rPr>
          <w:rStyle w:val="IntenseEmphasis"/>
          <w:bCs w:val="0"/>
        </w:rPr>
        <w:t>i</w:t>
      </w:r>
      <w:r w:rsidRPr="00001A8F">
        <w:rPr>
          <w:rStyle w:val="IntenseEmphasis"/>
          <w:bCs w:val="0"/>
        </w:rPr>
        <w:t>deo</w:t>
      </w:r>
      <w:r w:rsidR="0063014B">
        <w:rPr>
          <w:rStyle w:val="IntenseEmphasis"/>
          <w:bCs w:val="0"/>
        </w:rPr>
        <w:t>.</w:t>
      </w:r>
    </w:p>
    <w:p w14:paraId="3D5A04B1" w14:textId="36BEF67C" w:rsidR="00001A8F" w:rsidRDefault="00001A8F" w:rsidP="008B7FC1">
      <w:pPr>
        <w:pStyle w:val="ListParagraph"/>
        <w:numPr>
          <w:ilvl w:val="0"/>
          <w:numId w:val="3"/>
        </w:numPr>
        <w:spacing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 xml:space="preserve">Navigate to and select the video you wish to share, then click </w:t>
      </w:r>
      <w:r w:rsidRPr="00001A8F">
        <w:rPr>
          <w:rStyle w:val="IntenseEmphasis"/>
          <w:bCs w:val="0"/>
        </w:rPr>
        <w:t>Open</w:t>
      </w:r>
      <w:r w:rsidR="0063014B">
        <w:rPr>
          <w:rStyle w:val="IntenseEmphasis"/>
          <w:bCs w:val="0"/>
        </w:rPr>
        <w:t>.</w:t>
      </w:r>
    </w:p>
    <w:p w14:paraId="69752352" w14:textId="66723731" w:rsidR="005D6EDC" w:rsidRDefault="00001A8F" w:rsidP="008B7FC1">
      <w:pPr>
        <w:spacing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 xml:space="preserve">The Video will now open within Zoom and be visible to attendees. </w:t>
      </w:r>
    </w:p>
    <w:p w14:paraId="321904B1" w14:textId="29093F61" w:rsidR="008B7FC1" w:rsidRDefault="008B7FC1" w:rsidP="008B7FC1">
      <w:pPr>
        <w:spacing w:line="240" w:lineRule="auto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Cs w:val="0"/>
          <w:u w:val="single"/>
        </w:rPr>
        <w:br/>
      </w:r>
      <w:r w:rsidR="005D6EDC" w:rsidRPr="00F92919">
        <w:rPr>
          <w:rStyle w:val="IntenseEmphasis"/>
          <w:rFonts w:cs="Arial"/>
          <w:bCs w:val="0"/>
          <w:u w:val="single"/>
        </w:rPr>
        <w:t>Case Law</w:t>
      </w:r>
      <w:r w:rsidR="005D6EDC" w:rsidRPr="00F92919">
        <w:rPr>
          <w:rStyle w:val="IntenseEmphasis"/>
          <w:rFonts w:cs="Arial"/>
          <w:b w:val="0"/>
          <w:u w:val="single"/>
        </w:rPr>
        <w:t>:</w:t>
      </w:r>
      <w:r w:rsidR="005D6EDC" w:rsidRPr="00F92919">
        <w:rPr>
          <w:rStyle w:val="IntenseEmphasis"/>
          <w:rFonts w:cs="Arial"/>
          <w:b w:val="0"/>
        </w:rPr>
        <w:t xml:space="preserve">  If any case law or supporting document</w:t>
      </w:r>
      <w:r w:rsidR="004A41BB" w:rsidRPr="00F92919">
        <w:rPr>
          <w:rStyle w:val="IntenseEmphasis"/>
          <w:rFonts w:cs="Arial"/>
          <w:b w:val="0"/>
        </w:rPr>
        <w:t xml:space="preserve">ation is to be presented on the trial date, this can similarly be emailed to the court office </w:t>
      </w:r>
      <w:r w:rsidR="004A41BB" w:rsidRPr="00FE7699">
        <w:rPr>
          <w:rStyle w:val="IntenseEmphasis"/>
          <w:rFonts w:cs="Arial"/>
          <w:bCs w:val="0"/>
        </w:rPr>
        <w:t>no later than 3 days prior to your court appearance</w:t>
      </w:r>
      <w:r w:rsidR="00992B99" w:rsidRPr="00FE7699">
        <w:rPr>
          <w:rStyle w:val="IntenseEmphasis"/>
          <w:rFonts w:cs="Arial"/>
          <w:bCs w:val="0"/>
        </w:rPr>
        <w:t>.</w:t>
      </w:r>
      <w:r w:rsidR="00992B99" w:rsidRPr="00F92919">
        <w:rPr>
          <w:rStyle w:val="IntenseEmphasis"/>
          <w:rFonts w:cs="Arial"/>
          <w:b w:val="0"/>
        </w:rPr>
        <w:t xml:space="preserve">  </w:t>
      </w:r>
    </w:p>
    <w:p w14:paraId="46888220" w14:textId="62D13EA8" w:rsidR="008B7FC1" w:rsidRDefault="008B7FC1" w:rsidP="008B7FC1">
      <w:pPr>
        <w:spacing w:line="240" w:lineRule="auto"/>
        <w:rPr>
          <w:rFonts w:eastAsia="Times New Roman" w:cs="Arial"/>
        </w:rPr>
      </w:pPr>
      <w:r>
        <w:rPr>
          <w:rStyle w:val="IntenseEmphasis"/>
          <w:rFonts w:cs="Arial"/>
          <w:bCs w:val="0"/>
          <w:u w:val="single"/>
        </w:rPr>
        <w:br/>
      </w:r>
      <w:r w:rsidR="00992B99" w:rsidRPr="00F92919">
        <w:rPr>
          <w:rStyle w:val="IntenseEmphasis"/>
          <w:rFonts w:cs="Arial"/>
          <w:bCs w:val="0"/>
          <w:u w:val="single"/>
        </w:rPr>
        <w:t xml:space="preserve">Swearing/Affirming: </w:t>
      </w:r>
      <w:r w:rsidR="00F92919">
        <w:rPr>
          <w:rStyle w:val="IntenseEmphasis"/>
          <w:rFonts w:cs="Arial"/>
          <w:bCs w:val="0"/>
          <w:u w:val="single"/>
        </w:rPr>
        <w:t xml:space="preserve"> </w:t>
      </w:r>
      <w:r w:rsidR="00044200">
        <w:rPr>
          <w:rFonts w:eastAsia="Times New Roman" w:cs="Arial"/>
        </w:rPr>
        <w:t xml:space="preserve"> </w:t>
      </w:r>
      <w:r w:rsidR="00F92919" w:rsidRPr="00044200">
        <w:rPr>
          <w:rFonts w:eastAsia="Times New Roman" w:cs="Arial"/>
        </w:rPr>
        <w:t xml:space="preserve">During the COVID-19 pandemic, witnesses will </w:t>
      </w:r>
      <w:r w:rsidR="00DB316C" w:rsidRPr="00044200">
        <w:rPr>
          <w:rFonts w:eastAsia="Times New Roman" w:cs="Arial"/>
        </w:rPr>
        <w:t>be asked to affirm before testifying</w:t>
      </w:r>
      <w:r w:rsidR="00F92919" w:rsidRPr="00044200">
        <w:rPr>
          <w:rFonts w:eastAsia="Times New Roman" w:cs="Arial"/>
        </w:rPr>
        <w:t xml:space="preserve">. </w:t>
      </w:r>
      <w:r w:rsidR="00DB316C" w:rsidRPr="00044200">
        <w:rPr>
          <w:rFonts w:eastAsia="Times New Roman" w:cs="Arial"/>
        </w:rPr>
        <w:t xml:space="preserve"> </w:t>
      </w:r>
      <w:r w:rsidR="00F92919" w:rsidRPr="00044200">
        <w:rPr>
          <w:rFonts w:eastAsia="Times New Roman" w:cs="Arial"/>
        </w:rPr>
        <w:t xml:space="preserve">Anyone wishing to swear an oath must bring </w:t>
      </w:r>
      <w:r w:rsidR="00DB316C" w:rsidRPr="00044200">
        <w:rPr>
          <w:rFonts w:eastAsia="Times New Roman" w:cs="Arial"/>
        </w:rPr>
        <w:t xml:space="preserve">their own </w:t>
      </w:r>
      <w:r w:rsidR="00F92919" w:rsidRPr="00044200">
        <w:rPr>
          <w:rFonts w:eastAsia="Times New Roman" w:cs="Arial"/>
        </w:rPr>
        <w:t xml:space="preserve">Bible or other religious book or sacred object to </w:t>
      </w:r>
      <w:r w:rsidR="00DB316C" w:rsidRPr="00044200">
        <w:rPr>
          <w:rFonts w:eastAsia="Times New Roman" w:cs="Arial"/>
        </w:rPr>
        <w:t xml:space="preserve">their virtual court appearance. </w:t>
      </w:r>
      <w:r w:rsidR="00F92919" w:rsidRPr="00044200">
        <w:rPr>
          <w:rFonts w:eastAsia="Times New Roman" w:cs="Arial"/>
        </w:rPr>
        <w:t xml:space="preserve"> </w:t>
      </w:r>
    </w:p>
    <w:p w14:paraId="08D73ACD" w14:textId="77777777" w:rsidR="008B7FC1" w:rsidRDefault="008B7FC1" w:rsidP="008B7FC1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b/>
          <w:bCs/>
          <w:u w:val="single"/>
        </w:rPr>
        <w:br/>
      </w:r>
      <w:r w:rsidR="0093030B" w:rsidRPr="00C16E13">
        <w:rPr>
          <w:rFonts w:eastAsia="Times New Roman" w:cs="Arial"/>
          <w:b/>
          <w:bCs/>
          <w:u w:val="single"/>
        </w:rPr>
        <w:t>Exclusion of Witnesses:</w:t>
      </w:r>
      <w:r w:rsidR="0093030B">
        <w:rPr>
          <w:rFonts w:eastAsia="Times New Roman" w:cs="Arial"/>
        </w:rPr>
        <w:t xml:space="preserve">  If an order for excluding</w:t>
      </w:r>
      <w:r w:rsidR="00C16E13">
        <w:rPr>
          <w:rFonts w:eastAsia="Times New Roman" w:cs="Arial"/>
        </w:rPr>
        <w:t xml:space="preserve"> witnesses</w:t>
      </w:r>
      <w:r w:rsidR="0093030B">
        <w:rPr>
          <w:rFonts w:eastAsia="Times New Roman" w:cs="Arial"/>
        </w:rPr>
        <w:t xml:space="preserve"> is made by the presiding </w:t>
      </w:r>
      <w:r w:rsidR="00601540">
        <w:rPr>
          <w:rFonts w:eastAsia="Times New Roman" w:cs="Arial"/>
        </w:rPr>
        <w:lastRenderedPageBreak/>
        <w:t>J</w:t>
      </w:r>
      <w:r w:rsidR="0093030B">
        <w:rPr>
          <w:rFonts w:eastAsia="Times New Roman" w:cs="Arial"/>
        </w:rPr>
        <w:t>ustice</w:t>
      </w:r>
      <w:r w:rsidR="00C16E13">
        <w:rPr>
          <w:rFonts w:eastAsia="Times New Roman" w:cs="Arial"/>
        </w:rPr>
        <w:t>, the clerk of the court will read the order and any witnesses needing to be removed</w:t>
      </w:r>
      <w:r w:rsidR="009B560A">
        <w:rPr>
          <w:rFonts w:eastAsia="Times New Roman" w:cs="Arial"/>
        </w:rPr>
        <w:t xml:space="preserve"> will be placed into the virtual waiting room until they are called to testify.</w:t>
      </w:r>
    </w:p>
    <w:p w14:paraId="19FFBEB2" w14:textId="0A70B064" w:rsidR="00941EAC" w:rsidRPr="008B7FC1" w:rsidRDefault="00941EAC" w:rsidP="008B7FC1">
      <w:pPr>
        <w:spacing w:line="240" w:lineRule="auto"/>
        <w:rPr>
          <w:rStyle w:val="IntenseEmphasis"/>
          <w:rFonts w:eastAsia="Times New Roman" w:cs="Arial"/>
          <w:b w:val="0"/>
          <w:bCs w:val="0"/>
        </w:rPr>
      </w:pPr>
      <w:r w:rsidRPr="00941EAC">
        <w:rPr>
          <w:rStyle w:val="IntenseEmphasis"/>
          <w:bCs w:val="0"/>
          <w:u w:val="single"/>
        </w:rPr>
        <w:t xml:space="preserve">Switching to Speaker View </w:t>
      </w:r>
      <w:r w:rsidR="00830229">
        <w:rPr>
          <w:rStyle w:val="IntenseEmphasis"/>
          <w:bCs w:val="0"/>
          <w:u w:val="single"/>
        </w:rPr>
        <w:t>i</w:t>
      </w:r>
      <w:r w:rsidRPr="00941EAC">
        <w:rPr>
          <w:rStyle w:val="IntenseEmphasis"/>
          <w:bCs w:val="0"/>
          <w:u w:val="single"/>
        </w:rPr>
        <w:t xml:space="preserve">n Zoom: </w:t>
      </w:r>
      <w:r w:rsidR="009D57D3">
        <w:rPr>
          <w:rStyle w:val="IntenseEmphasis"/>
          <w:b w:val="0"/>
        </w:rPr>
        <w:t xml:space="preserve"> In the Zoom app, </w:t>
      </w:r>
      <w:r w:rsidR="002E4C32">
        <w:rPr>
          <w:rStyle w:val="IntenseEmphasis"/>
          <w:b w:val="0"/>
        </w:rPr>
        <w:t xml:space="preserve">you have the option to </w:t>
      </w:r>
      <w:r w:rsidR="00506D6F">
        <w:rPr>
          <w:rStyle w:val="IntenseEmphasis"/>
          <w:b w:val="0"/>
        </w:rPr>
        <w:t>change the way you see all participants in the virtual courtroom.</w:t>
      </w:r>
      <w:r w:rsidR="00B03D94">
        <w:rPr>
          <w:rStyle w:val="IntenseEmphasis"/>
          <w:b w:val="0"/>
        </w:rPr>
        <w:t xml:space="preserve">  In the top right-hand corner of</w:t>
      </w:r>
      <w:r w:rsidR="00F84F50">
        <w:rPr>
          <w:rStyle w:val="IntenseEmphasis"/>
          <w:b w:val="0"/>
        </w:rPr>
        <w:t xml:space="preserve"> </w:t>
      </w:r>
      <w:r w:rsidR="00B03D94">
        <w:rPr>
          <w:rStyle w:val="IntenseEmphasis"/>
          <w:b w:val="0"/>
        </w:rPr>
        <w:t xml:space="preserve">the Zoom app, select view.  This will </w:t>
      </w:r>
      <w:r w:rsidR="00317635">
        <w:rPr>
          <w:rStyle w:val="IntenseEmphasis"/>
          <w:b w:val="0"/>
        </w:rPr>
        <w:t xml:space="preserve">allow you to select ‘speaker view’ which will make it easier to distinguish who is speaking during the virtual trial. </w:t>
      </w:r>
      <w:r w:rsidR="00CA1AF2">
        <w:rPr>
          <w:rStyle w:val="IntenseEmphasis"/>
          <w:b w:val="0"/>
        </w:rPr>
        <w:t xml:space="preserve"> </w:t>
      </w:r>
    </w:p>
    <w:p w14:paraId="7713B5A4" w14:textId="10724F78" w:rsidR="00E413C0" w:rsidRPr="005C4E3C" w:rsidRDefault="00930BEB" w:rsidP="008B7FC1">
      <w:pPr>
        <w:spacing w:line="240" w:lineRule="auto"/>
        <w:rPr>
          <w:rStyle w:val="IntenseEmphasis"/>
          <w:bCs w:val="0"/>
          <w:color w:val="FF0000"/>
          <w:u w:val="single"/>
        </w:rPr>
      </w:pPr>
      <w:r>
        <w:rPr>
          <w:rStyle w:val="IntenseEmphasis"/>
          <w:b w:val="0"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281748FF" wp14:editId="5DFEADF1">
            <wp:simplePos x="0" y="0"/>
            <wp:positionH relativeFrom="margin">
              <wp:align>center</wp:align>
            </wp:positionH>
            <wp:positionV relativeFrom="margin">
              <wp:posOffset>901700</wp:posOffset>
            </wp:positionV>
            <wp:extent cx="4600575" cy="2466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13C0" w:rsidRPr="005C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01E6"/>
    <w:multiLevelType w:val="hybridMultilevel"/>
    <w:tmpl w:val="D8C49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53F0"/>
    <w:multiLevelType w:val="hybridMultilevel"/>
    <w:tmpl w:val="D650762E"/>
    <w:lvl w:ilvl="0" w:tplc="829AEC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10F2"/>
    <w:multiLevelType w:val="hybridMultilevel"/>
    <w:tmpl w:val="4B94D428"/>
    <w:lvl w:ilvl="0" w:tplc="2FAE6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9E"/>
    <w:rsid w:val="00001A8F"/>
    <w:rsid w:val="0004119E"/>
    <w:rsid w:val="00044200"/>
    <w:rsid w:val="00064733"/>
    <w:rsid w:val="000F647A"/>
    <w:rsid w:val="001110DD"/>
    <w:rsid w:val="00136C57"/>
    <w:rsid w:val="00254D70"/>
    <w:rsid w:val="002936B4"/>
    <w:rsid w:val="002E4C32"/>
    <w:rsid w:val="00317635"/>
    <w:rsid w:val="00340CC1"/>
    <w:rsid w:val="003A5C62"/>
    <w:rsid w:val="003C4061"/>
    <w:rsid w:val="004A1241"/>
    <w:rsid w:val="004A41BB"/>
    <w:rsid w:val="004F1BE6"/>
    <w:rsid w:val="004F4902"/>
    <w:rsid w:val="00506D6F"/>
    <w:rsid w:val="005C4E3C"/>
    <w:rsid w:val="005D6EDC"/>
    <w:rsid w:val="00601540"/>
    <w:rsid w:val="00621AF6"/>
    <w:rsid w:val="0063014B"/>
    <w:rsid w:val="006A5921"/>
    <w:rsid w:val="006C0291"/>
    <w:rsid w:val="006D7B95"/>
    <w:rsid w:val="00727918"/>
    <w:rsid w:val="007E2FF5"/>
    <w:rsid w:val="00830229"/>
    <w:rsid w:val="00882633"/>
    <w:rsid w:val="008A22C0"/>
    <w:rsid w:val="008B7FC1"/>
    <w:rsid w:val="0090755B"/>
    <w:rsid w:val="0093030B"/>
    <w:rsid w:val="00930BEB"/>
    <w:rsid w:val="00941EAC"/>
    <w:rsid w:val="00992B99"/>
    <w:rsid w:val="009B560A"/>
    <w:rsid w:val="009D57D3"/>
    <w:rsid w:val="009E79F0"/>
    <w:rsid w:val="00A10F6A"/>
    <w:rsid w:val="00A97BF0"/>
    <w:rsid w:val="00AD4147"/>
    <w:rsid w:val="00B03D94"/>
    <w:rsid w:val="00B52830"/>
    <w:rsid w:val="00C16E13"/>
    <w:rsid w:val="00C6682D"/>
    <w:rsid w:val="00CA1AF2"/>
    <w:rsid w:val="00CD7048"/>
    <w:rsid w:val="00D00504"/>
    <w:rsid w:val="00D47EDD"/>
    <w:rsid w:val="00DB316C"/>
    <w:rsid w:val="00E16D30"/>
    <w:rsid w:val="00E413C0"/>
    <w:rsid w:val="00EA2213"/>
    <w:rsid w:val="00ED5DB2"/>
    <w:rsid w:val="00F1589F"/>
    <w:rsid w:val="00F60908"/>
    <w:rsid w:val="00F84F50"/>
    <w:rsid w:val="00F87B28"/>
    <w:rsid w:val="00F92919"/>
    <w:rsid w:val="00FB1913"/>
    <w:rsid w:val="00FE7699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0DC0"/>
  <w15:chartTrackingRefBased/>
  <w15:docId w15:val="{9CF2E540-C457-4839-BD3A-37A8EE8C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41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241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241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A1241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241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241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241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1241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1241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1241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4A12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1241"/>
  </w:style>
  <w:style w:type="character" w:customStyle="1" w:styleId="Heading1Char">
    <w:name w:val="Heading 1 Char"/>
    <w:basedOn w:val="DefaultParagraphFont"/>
    <w:link w:val="Heading1"/>
    <w:uiPriority w:val="9"/>
    <w:rsid w:val="004A1241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1241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1241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1241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A1241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A1241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A1241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A1241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A1241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4A1241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4A1241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241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1241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A1241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4A1241"/>
    <w:rPr>
      <w:rFonts w:ascii="Arial" w:hAnsi="Arial"/>
      <w:i/>
      <w:iCs/>
    </w:rPr>
  </w:style>
  <w:style w:type="paragraph" w:styleId="NoSpacing">
    <w:name w:val="No Spacing"/>
    <w:uiPriority w:val="1"/>
    <w:qFormat/>
    <w:rsid w:val="004A1241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1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12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1241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241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241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4A1241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A1241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4A1241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12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24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4A12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241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4A1241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4A1241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4A1241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4A1241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4A1241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4A1241"/>
    <w:rPr>
      <w:rFonts w:ascii="Arial" w:hAnsi="Arial"/>
      <w:b/>
      <w:color w:val="FFFFFF" w:themeColor="background1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119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92919"/>
    <w:pPr>
      <w:spacing w:after="0" w:line="240" w:lineRule="auto"/>
      <w:ind w:left="720"/>
    </w:pPr>
    <w:rPr>
      <w:rFonts w:ascii="Calibr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mailto:poacourtclerks@grey.c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G Document" ma:contentTypeID="0x0101002C4164E063A41A4487A7365A660F111800078320BFC363EF4588B358F88C214033" ma:contentTypeVersion="280" ma:contentTypeDescription="" ma:contentTypeScope="" ma:versionID="8452246bb2dc31fb31fa496c50d1b665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ee151759490ab19f95f054f204e162f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recordOriginatingLocation" minOccurs="0"/>
                <xsd:element ref="ns2:Year" minOccurs="0"/>
                <xsd:element ref="ns2:Superseded" minOccurs="0"/>
                <xsd:element ref="ns2:recordCategory" minOccurs="0"/>
                <xsd:element ref="ns2:isPublic" minOccurs="0"/>
                <xsd:element ref="ns2:gcNumber" minOccurs="0"/>
                <xsd:element ref="ns2:documentNumber" minOccurs="0"/>
                <xsd:element ref="ns2:SecurityInfo" minOccurs="0"/>
                <xsd:element ref="ns2:Node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sharedId" ma:index="2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3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4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5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6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7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8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9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10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11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12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recordOriginatingLocation" ma:index="13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15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recordCategory" ma:index="16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isPublic" ma:index="17" nillable="true" ma:displayName="Public" ma:default="0" ma:hidden="true" ma:internalName="isPublic" ma:readOnly="false">
      <xsd:simpleType>
        <xsd:restriction base="dms:Boolean"/>
      </xsd:simpleType>
    </xsd:element>
    <xsd:element name="gcNumber" ma:index="1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1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SecurityInfo" ma:index="20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NodeRef" ma:index="27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sentdate xmlns="e6cd7bd4-3f3e-4495-b8c9-139289cd76e6" xsi:nil="true"/>
    <Superseded xmlns="e6cd7bd4-3f3e-4495-b8c9-139289cd76e6">false</Superseded>
    <SecurityInfo xmlns="e6cd7bd4-3f3e-4495-b8c9-139289cd76e6" xsi:nil="true"/>
    <Year xmlns="e6cd7bd4-3f3e-4495-b8c9-139289cd76e6" xsi:nil="true"/>
    <originator xmlns="e6cd7bd4-3f3e-4495-b8c9-139289cd76e6" xsi:nil="true"/>
    <documentNumber xmlns="e6cd7bd4-3f3e-4495-b8c9-139289cd76e6">GC_116707401</documentNumber>
    <Municipality xmlns="e6cd7bd4-3f3e-4495-b8c9-139289cd76e6" xsi:nil="true"/>
    <recordCategory xmlns="e6cd7bd4-3f3e-4495-b8c9-139289cd76e6" xsi:nil="true"/>
    <gcNumber xmlns="e6cd7bd4-3f3e-4495-b8c9-139289cd76e6" xsi:nil="true"/>
    <sharedId xmlns="e6cd7bd4-3f3e-4495-b8c9-139289cd76e6" xsi:nil="true"/>
    <isPublic xmlns="e6cd7bd4-3f3e-4495-b8c9-139289cd76e6">true</isPublic>
    <capitalProjectPriority xmlns="e6cd7bd4-3f3e-4495-b8c9-139289cd76e6" xsi:nil="true"/>
    <addressees xmlns="e6cd7bd4-3f3e-4495-b8c9-139289cd76e6" xsi:nil="true"/>
    <NodeRef xmlns="e6cd7bd4-3f3e-4495-b8c9-139289cd76e6">b26792f6-5257-4a66-bf81-34b03414d6db</NodeRef>
    <identifier xmlns="e6cd7bd4-3f3e-4495-b8c9-139289cd76e6" xsi:nil="true"/>
    <reviewAsOf xmlns="e6cd7bd4-3f3e-4495-b8c9-139289cd76e6" xsi:nil="true"/>
    <addressee xmlns="e6cd7bd4-3f3e-4495-b8c9-139289cd76e6" xsi:nil="true"/>
    <recordOriginatingLocation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0E486D7-C6E7-4E88-BA67-D9B531FBFE59}"/>
</file>

<file path=customXml/itemProps2.xml><?xml version="1.0" encoding="utf-8"?>
<ds:datastoreItem xmlns:ds="http://schemas.openxmlformats.org/officeDocument/2006/customXml" ds:itemID="{8E268FA9-A9E7-4D34-AF49-1E9E5C4633B9}"/>
</file>

<file path=customXml/itemProps3.xml><?xml version="1.0" encoding="utf-8"?>
<ds:datastoreItem xmlns:ds="http://schemas.openxmlformats.org/officeDocument/2006/customXml" ds:itemID="{60FCC09B-D700-4704-9616-705C6FCE4FB6}"/>
</file>

<file path=customXml/itemProps4.xml><?xml version="1.0" encoding="utf-8"?>
<ds:datastoreItem xmlns:ds="http://schemas.openxmlformats.org/officeDocument/2006/customXml" ds:itemID="{8D84922A-827E-45EA-8A8A-607CEB088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Whetstone</dc:creator>
  <cp:keywords/>
  <dc:description/>
  <cp:lastModifiedBy>Amanda Kokas</cp:lastModifiedBy>
  <cp:revision>59</cp:revision>
  <dcterms:created xsi:type="dcterms:W3CDTF">2021-03-04T14:39:00Z</dcterms:created>
  <dcterms:modified xsi:type="dcterms:W3CDTF">2022-08-23T17:33:00Z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0x0101002C4164E063A41A4487A7365A660F111800078320BFC363EF4588B358F88C214033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