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B67D" w14:textId="73763C75" w:rsidR="005239D2" w:rsidRPr="00C2345E" w:rsidRDefault="005239D2" w:rsidP="00CF3631">
      <w:pPr>
        <w:pStyle w:val="Title"/>
        <w:tabs>
          <w:tab w:val="right" w:pos="9333"/>
        </w:tabs>
        <w:spacing w:after="0"/>
        <w:sectPr w:rsidR="005239D2" w:rsidRPr="00C2345E" w:rsidSect="00CF3631">
          <w:headerReference w:type="default" r:id="rId8"/>
          <w:footerReference w:type="default" r:id="rId9"/>
          <w:footerReference w:type="first" r:id="rId10"/>
          <w:pgSz w:w="12240" w:h="15840"/>
          <w:pgMar w:top="864" w:right="1467" w:bottom="1440" w:left="1440" w:header="706" w:footer="706" w:gutter="0"/>
          <w:cols w:space="720"/>
          <w:titlePg/>
          <w:docGrid w:linePitch="360"/>
        </w:sectPr>
      </w:pPr>
      <w:r w:rsidRPr="004A6E62">
        <w:rPr>
          <w:noProof/>
          <w:lang w:val="en-CA" w:eastAsia="en-CA"/>
        </w:rPr>
        <w:drawing>
          <wp:inline distT="0" distB="0" distL="0" distR="0" wp14:anchorId="518EB413" wp14:editId="2F7FE451">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57C44">
        <w:t xml:space="preserve">Housing </w:t>
      </w:r>
      <w:r w:rsidR="009E1732" w:rsidRPr="00F63386">
        <w:t>Newsletter</w:t>
      </w:r>
    </w:p>
    <w:p w14:paraId="2908E3A3" w14:textId="0C314AF1" w:rsidR="00BC15AB" w:rsidRPr="00484664" w:rsidRDefault="001F7259" w:rsidP="003D07BE">
      <w:pPr>
        <w:spacing w:before="120"/>
        <w:jc w:val="right"/>
        <w:rPr>
          <w:iCs/>
        </w:rPr>
        <w:sectPr w:rsidR="00BC15AB" w:rsidRPr="00484664" w:rsidSect="00814810">
          <w:type w:val="continuous"/>
          <w:pgSz w:w="12240" w:h="15840"/>
          <w:pgMar w:top="851" w:right="1440" w:bottom="1440" w:left="1440" w:header="706" w:footer="706" w:gutter="0"/>
          <w:cols w:space="708"/>
          <w:titlePg/>
          <w:docGrid w:linePitch="360"/>
        </w:sectPr>
      </w:pPr>
      <w:r>
        <w:rPr>
          <w:rStyle w:val="SubtleEmphasis"/>
          <w:i w:val="0"/>
          <w:color w:val="auto"/>
        </w:rPr>
        <w:t>Winter</w:t>
      </w:r>
      <w:r w:rsidR="00AB3B99">
        <w:rPr>
          <w:rStyle w:val="SubtleEmphasis"/>
          <w:i w:val="0"/>
          <w:color w:val="auto"/>
        </w:rPr>
        <w:t xml:space="preserve"> 20</w:t>
      </w:r>
      <w:r>
        <w:rPr>
          <w:rStyle w:val="SubtleEmphasis"/>
          <w:i w:val="0"/>
          <w:color w:val="auto"/>
        </w:rPr>
        <w:t>20</w:t>
      </w:r>
    </w:p>
    <w:p w14:paraId="6A7F1CFB" w14:textId="6AF70A31" w:rsidR="009E1732" w:rsidRDefault="004E7106" w:rsidP="00CF3631">
      <w:pPr>
        <w:pStyle w:val="Heading1"/>
        <w:rPr>
          <w:noProof/>
        </w:rPr>
      </w:pPr>
      <w:r>
        <w:rPr>
          <w:noProof/>
        </w:rPr>
        <mc:AlternateContent>
          <mc:Choice Requires="wps">
            <w:drawing>
              <wp:anchor distT="45720" distB="45720" distL="114300" distR="114300" simplePos="0" relativeHeight="251661312" behindDoc="0" locked="0" layoutInCell="1" allowOverlap="1" wp14:anchorId="03EE7908" wp14:editId="78642053">
                <wp:simplePos x="0" y="0"/>
                <wp:positionH relativeFrom="column">
                  <wp:posOffset>1600200</wp:posOffset>
                </wp:positionH>
                <wp:positionV relativeFrom="paragraph">
                  <wp:posOffset>595630</wp:posOffset>
                </wp:positionV>
                <wp:extent cx="1028700" cy="895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5350"/>
                        </a:xfrm>
                        <a:prstGeom prst="rect">
                          <a:avLst/>
                        </a:prstGeom>
                        <a:solidFill>
                          <a:srgbClr val="FFFFFF"/>
                        </a:solidFill>
                        <a:ln w="9525">
                          <a:noFill/>
                          <a:miter lim="800000"/>
                          <a:headEnd/>
                          <a:tailEnd/>
                        </a:ln>
                      </wps:spPr>
                      <wps:txbx>
                        <w:txbxContent>
                          <w:p w14:paraId="501D2D33" w14:textId="339EC85D" w:rsidR="004315A2" w:rsidRDefault="004315A2">
                            <w:r>
                              <w:rPr>
                                <w:noProof/>
                              </w:rPr>
                              <w:drawing>
                                <wp:inline distT="0" distB="0" distL="0" distR="0" wp14:anchorId="4AB6C134" wp14:editId="40EF0FD1">
                                  <wp:extent cx="876300" cy="773744"/>
                                  <wp:effectExtent l="0" t="0" r="0" b="7620"/>
                                  <wp:docPr id="9" name="Picture 9" descr="Dent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3278" cy="7799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E7908" id="_x0000_t202" coordsize="21600,21600" o:spt="202" path="m,l,21600r21600,l21600,xe">
                <v:stroke joinstyle="miter"/>
                <v:path gradientshapeok="t" o:connecttype="rect"/>
              </v:shapetype>
              <v:shape id="Text Box 2" o:spid="_x0000_s1026" type="#_x0000_t202" style="position:absolute;margin-left:126pt;margin-top:46.9pt;width:81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" stroked="f">
                <v:textbox>
                  <w:txbxContent>
                    <w:p w14:paraId="501D2D33" w14:textId="339EC85D" w:rsidR="004315A2" w:rsidRDefault="004315A2">
                      <w:r>
                        <w:rPr>
                          <w:noProof/>
                        </w:rPr>
                        <w:drawing>
                          <wp:inline distT="0" distB="0" distL="0" distR="0" wp14:anchorId="4AB6C134" wp14:editId="40EF0FD1">
                            <wp:extent cx="876300" cy="773744"/>
                            <wp:effectExtent l="0" t="0" r="0" b="7620"/>
                            <wp:docPr id="9" name="Picture 9" descr="Dent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3278" cy="779906"/>
                                    </a:xfrm>
                                    <a:prstGeom prst="rect">
                                      <a:avLst/>
                                    </a:prstGeom>
                                  </pic:spPr>
                                </pic:pic>
                              </a:graphicData>
                            </a:graphic>
                          </wp:inline>
                        </w:drawing>
                      </w:r>
                    </w:p>
                  </w:txbxContent>
                </v:textbox>
                <w10:wrap type="square"/>
              </v:shape>
            </w:pict>
          </mc:Fallback>
        </mc:AlternateContent>
      </w:r>
      <w:r w:rsidR="004B1CFE">
        <w:rPr>
          <w:noProof/>
        </w:rPr>
        <w:t>Dental Program for Seniors</w:t>
      </w:r>
    </w:p>
    <w:p w14:paraId="53C0B07B" w14:textId="299241E7" w:rsidR="004315A2" w:rsidRDefault="004315A2" w:rsidP="004315A2">
      <w:pPr>
        <w:spacing w:after="0" w:line="240" w:lineRule="auto"/>
        <w:rPr>
          <w:rFonts w:cs="Arial"/>
          <w:color w:val="222222"/>
          <w:shd w:val="clear" w:color="auto" w:fill="FFFFFF"/>
        </w:rPr>
      </w:pPr>
      <w:r w:rsidRPr="009F0543">
        <w:rPr>
          <w:rFonts w:cs="Arial"/>
          <w:color w:val="222222"/>
          <w:shd w:val="clear" w:color="auto" w:fill="FFFFFF"/>
        </w:rPr>
        <w:t xml:space="preserve">The new </w:t>
      </w:r>
      <w:r w:rsidRPr="009F0543">
        <w:rPr>
          <w:rFonts w:cs="Arial"/>
          <w:bCs/>
          <w:color w:val="222222"/>
        </w:rPr>
        <w:t>Ontario Seniors Dental</w:t>
      </w:r>
      <w:r w:rsidRPr="009F0543">
        <w:rPr>
          <w:rFonts w:cs="Arial"/>
          <w:color w:val="222222"/>
          <w:shd w:val="clear" w:color="auto" w:fill="FFFFFF"/>
        </w:rPr>
        <w:t xml:space="preserve"> Care </w:t>
      </w:r>
      <w:r w:rsidRPr="009F0543">
        <w:rPr>
          <w:rFonts w:cs="Arial"/>
          <w:bCs/>
          <w:color w:val="222222"/>
        </w:rPr>
        <w:t>Program</w:t>
      </w:r>
      <w:r w:rsidRPr="009F0543">
        <w:rPr>
          <w:rFonts w:cs="Arial"/>
          <w:color w:val="222222"/>
          <w:shd w:val="clear" w:color="auto" w:fill="FFFFFF"/>
        </w:rPr>
        <w:t xml:space="preserve"> is a government-funded </w:t>
      </w:r>
      <w:r w:rsidRPr="009F0543">
        <w:rPr>
          <w:rFonts w:cs="Arial"/>
          <w:bCs/>
          <w:color w:val="222222"/>
        </w:rPr>
        <w:t>dental</w:t>
      </w:r>
      <w:r w:rsidRPr="009F0543">
        <w:rPr>
          <w:rFonts w:cs="Arial"/>
          <w:color w:val="222222"/>
          <w:shd w:val="clear" w:color="auto" w:fill="FFFFFF"/>
        </w:rPr>
        <w:t xml:space="preserve"> care </w:t>
      </w:r>
      <w:r w:rsidRPr="009F0543">
        <w:rPr>
          <w:rFonts w:cs="Arial"/>
          <w:bCs/>
          <w:color w:val="222222"/>
        </w:rPr>
        <w:t>program</w:t>
      </w:r>
      <w:r w:rsidRPr="009F0543">
        <w:rPr>
          <w:rFonts w:cs="Arial"/>
          <w:color w:val="222222"/>
          <w:shd w:val="clear" w:color="auto" w:fill="FFFFFF"/>
        </w:rPr>
        <w:t xml:space="preserve">. It provides free, routine </w:t>
      </w:r>
      <w:r w:rsidRPr="009F0543">
        <w:rPr>
          <w:rFonts w:cs="Arial"/>
          <w:bCs/>
          <w:color w:val="222222"/>
        </w:rPr>
        <w:t>dental</w:t>
      </w:r>
      <w:r w:rsidRPr="009F0543">
        <w:rPr>
          <w:rFonts w:cs="Arial"/>
          <w:color w:val="222222"/>
          <w:shd w:val="clear" w:color="auto" w:fill="FFFFFF"/>
        </w:rPr>
        <w:t xml:space="preserve"> services for low-income </w:t>
      </w:r>
      <w:r w:rsidRPr="009F0543">
        <w:rPr>
          <w:rFonts w:cs="Arial"/>
          <w:bCs/>
          <w:color w:val="222222"/>
        </w:rPr>
        <w:t>seniors</w:t>
      </w:r>
      <w:r w:rsidRPr="009F0543">
        <w:rPr>
          <w:rFonts w:cs="Arial"/>
          <w:color w:val="222222"/>
          <w:shd w:val="clear" w:color="auto" w:fill="FFFFFF"/>
        </w:rPr>
        <w:t xml:space="preserve"> who are 65 years of age or older. Coverage</w:t>
      </w:r>
      <w:r>
        <w:rPr>
          <w:rFonts w:cs="Arial"/>
          <w:color w:val="222222"/>
          <w:shd w:val="clear" w:color="auto" w:fill="FFFFFF"/>
        </w:rPr>
        <w:t xml:space="preserve"> includes: check-ups, including scaling, fluoride and polishing.</w:t>
      </w:r>
    </w:p>
    <w:p w14:paraId="223F2E56" w14:textId="6780D326" w:rsidR="004315A2" w:rsidRDefault="004315A2" w:rsidP="004315A2">
      <w:pPr>
        <w:spacing w:after="0" w:line="240" w:lineRule="auto"/>
        <w:rPr>
          <w:rFonts w:cs="Arial"/>
          <w:color w:val="222222"/>
          <w:shd w:val="clear" w:color="auto" w:fill="FFFFFF"/>
        </w:rPr>
      </w:pPr>
    </w:p>
    <w:p w14:paraId="63FFD3C8" w14:textId="071E9D9C" w:rsidR="004315A2" w:rsidRPr="004315A2" w:rsidRDefault="004315A2" w:rsidP="004315A2">
      <w:pPr>
        <w:spacing w:after="0" w:line="240" w:lineRule="auto"/>
      </w:pPr>
      <w:r>
        <w:rPr>
          <w:rFonts w:cs="Arial"/>
          <w:color w:val="222222"/>
          <w:shd w:val="clear" w:color="auto" w:fill="FFFFFF"/>
        </w:rPr>
        <w:t xml:space="preserve">For more information on this program, please speak to your Community Relations Worker or visit </w:t>
      </w:r>
      <w:hyperlink r:id="rId13" w:tgtFrame="_blank" w:history="1">
        <w:r w:rsidRPr="00266197">
          <w:rPr>
            <w:rFonts w:cs="Arial"/>
            <w:color w:val="2263DB"/>
            <w:spacing w:val="15"/>
            <w:u w:val="single"/>
            <w:bdr w:val="none" w:sz="0" w:space="0" w:color="auto" w:frame="1"/>
          </w:rPr>
          <w:t>www.ontario.ca/SeniorsDental</w:t>
        </w:r>
      </w:hyperlink>
      <w:r>
        <w:t xml:space="preserve"> or contact the Health Unit at 519-376-9420, and press 8 for dental. </w:t>
      </w:r>
    </w:p>
    <w:p w14:paraId="1318686D" w14:textId="512FCF5B" w:rsidR="005624BD" w:rsidRPr="00BA5AB1" w:rsidRDefault="001F7259" w:rsidP="00E471C6">
      <w:pPr>
        <w:pStyle w:val="Heading1"/>
      </w:pPr>
      <w:r>
        <w:t xml:space="preserve">New </w:t>
      </w:r>
      <w:r w:rsidR="00266197">
        <w:t>Staff</w:t>
      </w:r>
    </w:p>
    <w:p w14:paraId="057B5100" w14:textId="4457A1AB" w:rsidR="004E7106" w:rsidRDefault="004E7106" w:rsidP="004E7106">
      <w:pPr>
        <w:rPr>
          <w:rFonts w:cs="Arial"/>
          <w:sz w:val="22"/>
          <w:szCs w:val="22"/>
          <w:lang w:val="en-CA"/>
        </w:rPr>
      </w:pPr>
      <w:r>
        <w:rPr>
          <w:rFonts w:cs="Arial"/>
          <w:b/>
          <w:bCs/>
          <w:noProof/>
          <w:lang w:val="en-CA"/>
        </w:rPr>
        <mc:AlternateContent>
          <mc:Choice Requires="wps">
            <w:drawing>
              <wp:anchor distT="0" distB="0" distL="114300" distR="114300" simplePos="0" relativeHeight="251668480" behindDoc="0" locked="0" layoutInCell="1" allowOverlap="1" wp14:anchorId="5643E669" wp14:editId="47D5C75B">
                <wp:simplePos x="0" y="0"/>
                <wp:positionH relativeFrom="column">
                  <wp:posOffset>1543050</wp:posOffset>
                </wp:positionH>
                <wp:positionV relativeFrom="paragraph">
                  <wp:posOffset>50800</wp:posOffset>
                </wp:positionV>
                <wp:extent cx="1085850" cy="1447800"/>
                <wp:effectExtent l="0" t="0" r="0" b="0"/>
                <wp:wrapThrough wrapText="bothSides">
                  <wp:wrapPolygon edited="0">
                    <wp:start x="0" y="0"/>
                    <wp:lineTo x="0" y="21316"/>
                    <wp:lineTo x="21221" y="21316"/>
                    <wp:lineTo x="2122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085850" cy="1447800"/>
                        </a:xfrm>
                        <a:prstGeom prst="rect">
                          <a:avLst/>
                        </a:prstGeom>
                        <a:solidFill>
                          <a:schemeClr val="lt1"/>
                        </a:solidFill>
                        <a:ln w="6350">
                          <a:noFill/>
                        </a:ln>
                      </wps:spPr>
                      <wps:txbx>
                        <w:txbxContent>
                          <w:p w14:paraId="5E14DC13" w14:textId="4A878761" w:rsidR="004E7106" w:rsidRDefault="004E7106">
                            <w:r>
                              <w:rPr>
                                <w:noProof/>
                              </w:rPr>
                              <w:drawing>
                                <wp:inline distT="0" distB="0" distL="0" distR="0" wp14:anchorId="4C616071" wp14:editId="4E402DA2">
                                  <wp:extent cx="990600" cy="1352162"/>
                                  <wp:effectExtent l="0" t="0" r="0" b="635"/>
                                  <wp:docPr id="5" name="Picture 5" descr="Sharon Irwin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14734" cy="13851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E669" id="Text Box 4" o:spid="_x0000_s1027" type="#_x0000_t202" style="position:absolute;margin-left:121.5pt;margin-top:4pt;width:85.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" fillcolor="white [3201]" stroked="f" strokeweight=".5pt">
                <v:textbox>
                  <w:txbxContent>
                    <w:p w14:paraId="5E14DC13" w14:textId="4A878761" w:rsidR="004E7106" w:rsidRDefault="004E7106">
                      <w:r>
                        <w:rPr>
                          <w:noProof/>
                        </w:rPr>
                        <w:drawing>
                          <wp:inline distT="0" distB="0" distL="0" distR="0" wp14:anchorId="4C616071" wp14:editId="4E402DA2">
                            <wp:extent cx="990600" cy="1352162"/>
                            <wp:effectExtent l="0" t="0" r="0" b="635"/>
                            <wp:docPr id="5" name="Picture 5" descr="Sharon Irwin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14734" cy="1385105"/>
                                    </a:xfrm>
                                    <a:prstGeom prst="rect">
                                      <a:avLst/>
                                    </a:prstGeom>
                                  </pic:spPr>
                                </pic:pic>
                              </a:graphicData>
                            </a:graphic>
                          </wp:inline>
                        </w:drawing>
                      </w:r>
                    </w:p>
                  </w:txbxContent>
                </v:textbox>
                <w10:wrap type="through"/>
              </v:shape>
            </w:pict>
          </mc:Fallback>
        </mc:AlternateContent>
      </w:r>
      <w:r>
        <w:rPr>
          <w:rFonts w:cs="Arial"/>
          <w:b/>
          <w:bCs/>
          <w:lang w:val="en-CA"/>
        </w:rPr>
        <w:t>Sharon Irwin</w:t>
      </w:r>
      <w:r>
        <w:rPr>
          <w:rFonts w:cs="Arial"/>
          <w:lang w:val="en-CA"/>
        </w:rPr>
        <w:t xml:space="preserve"> has joined our team as our Tenant Services Coordinator.  Sharon will assist our Department </w:t>
      </w:r>
      <w:proofErr w:type="gramStart"/>
      <w:r>
        <w:rPr>
          <w:rFonts w:cs="Arial"/>
          <w:lang w:val="en-CA"/>
        </w:rPr>
        <w:t>with  lease</w:t>
      </w:r>
      <w:proofErr w:type="gramEnd"/>
      <w:r>
        <w:rPr>
          <w:rFonts w:cs="Arial"/>
          <w:lang w:val="en-CA"/>
        </w:rPr>
        <w:t xml:space="preserve"> agreements and maintaining tenancy through creative interventions.  Sharon is very experienced in the Housing/Human Services field having previously worked as a Property Manager, and most recently working with the Y-Housing as a </w:t>
      </w:r>
      <w:r>
        <w:rPr>
          <w:rFonts w:cs="Arial"/>
          <w:lang w:val="en-CA"/>
        </w:rPr>
        <w:t xml:space="preserve">Housing Support Worker.  Sharon will work alongside Cathy Snyder in her role. </w:t>
      </w:r>
    </w:p>
    <w:p w14:paraId="6035BA49" w14:textId="5A14B0C7" w:rsidR="004E7106" w:rsidRDefault="004E7106" w:rsidP="004E7106">
      <w:pPr>
        <w:rPr>
          <w:rFonts w:cs="Arial"/>
          <w:sz w:val="22"/>
          <w:szCs w:val="22"/>
          <w:lang w:val="en-CA"/>
        </w:rPr>
      </w:pPr>
      <w:r w:rsidRPr="004E7106">
        <w:rPr>
          <w:rFonts w:cs="Arial"/>
          <w:b/>
          <w:bCs/>
          <w:noProof/>
          <w:lang w:val="en-CA"/>
        </w:rPr>
        <mc:AlternateContent>
          <mc:Choice Requires="wps">
            <w:drawing>
              <wp:anchor distT="45720" distB="45720" distL="114300" distR="114300" simplePos="0" relativeHeight="251667456" behindDoc="0" locked="0" layoutInCell="1" allowOverlap="1" wp14:anchorId="0B20AD90" wp14:editId="11086378">
                <wp:simplePos x="0" y="0"/>
                <wp:positionH relativeFrom="column">
                  <wp:posOffset>1511935</wp:posOffset>
                </wp:positionH>
                <wp:positionV relativeFrom="paragraph">
                  <wp:posOffset>2540</wp:posOffset>
                </wp:positionV>
                <wp:extent cx="1219200" cy="1457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57325"/>
                        </a:xfrm>
                        <a:prstGeom prst="rect">
                          <a:avLst/>
                        </a:prstGeom>
                        <a:solidFill>
                          <a:srgbClr val="FFFFFF"/>
                        </a:solidFill>
                        <a:ln w="9525">
                          <a:noFill/>
                          <a:miter lim="800000"/>
                          <a:headEnd/>
                          <a:tailEnd/>
                        </a:ln>
                      </wps:spPr>
                      <wps:txbx>
                        <w:txbxContent>
                          <w:p w14:paraId="473E533E" w14:textId="0FBDBD26" w:rsidR="004E7106" w:rsidRDefault="004E7106">
                            <w:r>
                              <w:rPr>
                                <w:noProof/>
                              </w:rPr>
                              <w:drawing>
                                <wp:inline distT="0" distB="0" distL="0" distR="0" wp14:anchorId="709F9736" wp14:editId="49112980">
                                  <wp:extent cx="1056724" cy="1314450"/>
                                  <wp:effectExtent l="0" t="0" r="0" b="0"/>
                                  <wp:docPr id="3" name="Picture 3" descr="Megan Kerr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70076" cy="13310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0AD90" id="_x0000_s1028" type="#_x0000_t202" style="position:absolute;margin-left:119.05pt;margin-top:.2pt;width:96pt;height:11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" stroked="f">
                <v:textbox>
                  <w:txbxContent>
                    <w:p w14:paraId="473E533E" w14:textId="0FBDBD26" w:rsidR="004E7106" w:rsidRDefault="004E7106">
                      <w:r>
                        <w:rPr>
                          <w:noProof/>
                        </w:rPr>
                        <w:drawing>
                          <wp:inline distT="0" distB="0" distL="0" distR="0" wp14:anchorId="709F9736" wp14:editId="49112980">
                            <wp:extent cx="1056724" cy="1314450"/>
                            <wp:effectExtent l="0" t="0" r="0" b="0"/>
                            <wp:docPr id="3" name="Picture 3" descr="Megan Kerr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70076" cy="1331059"/>
                                    </a:xfrm>
                                    <a:prstGeom prst="rect">
                                      <a:avLst/>
                                    </a:prstGeom>
                                  </pic:spPr>
                                </pic:pic>
                              </a:graphicData>
                            </a:graphic>
                          </wp:inline>
                        </w:drawing>
                      </w:r>
                    </w:p>
                  </w:txbxContent>
                </v:textbox>
                <w10:wrap type="square"/>
              </v:shape>
            </w:pict>
          </mc:Fallback>
        </mc:AlternateContent>
      </w:r>
      <w:r>
        <w:rPr>
          <w:rFonts w:cs="Arial"/>
          <w:b/>
          <w:bCs/>
          <w:lang w:val="en-CA"/>
        </w:rPr>
        <w:t>Meghan Kerry</w:t>
      </w:r>
      <w:r>
        <w:rPr>
          <w:rFonts w:cs="Arial"/>
          <w:lang w:val="en-CA"/>
        </w:rPr>
        <w:t xml:space="preserve"> joins our team as our Outreach Housing Worker.  Meghan will assist our Department with Outreach and Community Relations.  Meghan comes to us with a diverse experience in Housing, Homelessness, outreach, addictions and mental health. Meghan will work alongside Nadia Ellis in her role.  This position is a partnership between Canadian Mental Health Association (CMHAGB) and Grey County Housing.  </w:t>
      </w:r>
    </w:p>
    <w:p w14:paraId="5B417ECC" w14:textId="0F039004" w:rsidR="00006960" w:rsidRDefault="001F7259" w:rsidP="00006960">
      <w:pPr>
        <w:pStyle w:val="Heading1"/>
        <w:spacing w:before="0"/>
        <w:rPr>
          <w:noProof/>
          <w:lang w:val="en-CA" w:eastAsia="en-CA"/>
        </w:rPr>
      </w:pPr>
      <w:r>
        <w:rPr>
          <w:noProof/>
          <w:lang w:val="en-CA" w:eastAsia="en-CA"/>
        </w:rPr>
        <w:t>Tax Clinics</w:t>
      </w:r>
    </w:p>
    <w:p w14:paraId="0FF82C5A" w14:textId="7989A89E" w:rsidR="00266197" w:rsidRDefault="00266197" w:rsidP="00266197">
      <w:pPr>
        <w:rPr>
          <w:lang w:val="en-CA" w:eastAsia="en-CA"/>
        </w:rPr>
      </w:pPr>
      <w:r>
        <w:rPr>
          <w:lang w:val="en-CA" w:eastAsia="en-CA"/>
        </w:rPr>
        <w:t xml:space="preserve">It is important to file a tax return to get Ontario tax credits and benefits.  Even if you received social assistance or didn’t earn income, you could get money back by filing a tax return.  </w:t>
      </w:r>
    </w:p>
    <w:p w14:paraId="2E89592A" w14:textId="4E7BAC31" w:rsidR="004315A2" w:rsidRDefault="004315A2" w:rsidP="00266197">
      <w:pPr>
        <w:rPr>
          <w:lang w:val="en-CA" w:eastAsia="en-CA"/>
        </w:rPr>
      </w:pPr>
      <w:r>
        <w:rPr>
          <w:lang w:val="en-CA" w:eastAsia="en-CA"/>
        </w:rPr>
        <w:t>Need a hand?  If you have a modest income, tax-filing help is available at cra-arc.gc.ca/volunteer or 1-800-959-8281 Ontario.ca/</w:t>
      </w:r>
      <w:proofErr w:type="spellStart"/>
      <w:r>
        <w:rPr>
          <w:lang w:val="en-CA" w:eastAsia="en-CA"/>
        </w:rPr>
        <w:t>taxcredits</w:t>
      </w:r>
      <w:proofErr w:type="spellEnd"/>
      <w:r>
        <w:rPr>
          <w:lang w:val="en-CA" w:eastAsia="en-CA"/>
        </w:rPr>
        <w:t xml:space="preserve"> – 1-866-ONT-TAXS</w:t>
      </w:r>
    </w:p>
    <w:p w14:paraId="17B912B6" w14:textId="1CAEF23A" w:rsidR="00006960" w:rsidRPr="00BA5AB1" w:rsidRDefault="004B1CFE" w:rsidP="00006960">
      <w:pPr>
        <w:pStyle w:val="Heading1"/>
        <w:spacing w:before="0"/>
      </w:pPr>
      <w:r>
        <w:t>After Hour Emergencies</w:t>
      </w:r>
    </w:p>
    <w:p w14:paraId="4C99F8FB" w14:textId="2A10A2B5" w:rsidR="00266197" w:rsidRPr="004315A2" w:rsidRDefault="004B1CFE" w:rsidP="004315A2">
      <w:pPr>
        <w:spacing w:after="100" w:afterAutospacing="1" w:line="240" w:lineRule="auto"/>
        <w:rPr>
          <w:rFonts w:cs="Arial"/>
        </w:rPr>
      </w:pPr>
      <w:r>
        <w:rPr>
          <w:rFonts w:cs="Arial"/>
        </w:rPr>
        <w:t xml:space="preserve">For all after hours emergencies, please call 519-376-5744 and press #1 to reach the </w:t>
      </w:r>
      <w:proofErr w:type="spellStart"/>
      <w:r>
        <w:rPr>
          <w:rFonts w:cs="Arial"/>
        </w:rPr>
        <w:t>after hours</w:t>
      </w:r>
      <w:proofErr w:type="spellEnd"/>
      <w:r>
        <w:rPr>
          <w:rFonts w:cs="Arial"/>
        </w:rPr>
        <w:t xml:space="preserve"> contact.  </w:t>
      </w:r>
    </w:p>
    <w:p w14:paraId="5ABEFE82" w14:textId="618920AE" w:rsidR="00266197" w:rsidRDefault="00266197" w:rsidP="00266197">
      <w:pPr>
        <w:pStyle w:val="Heading1"/>
        <w:spacing w:before="0" w:line="240" w:lineRule="auto"/>
        <w:jc w:val="both"/>
      </w:pPr>
      <w:r>
        <w:lastRenderedPageBreak/>
        <w:t>Ic</w:t>
      </w:r>
      <w:r w:rsidR="00CF5EBD">
        <w:t>icles</w:t>
      </w:r>
      <w:r>
        <w:t xml:space="preserve"> can be dangerous</w:t>
      </w:r>
    </w:p>
    <w:p w14:paraId="27E6C276" w14:textId="1307D38A" w:rsidR="00266197" w:rsidRDefault="00266197" w:rsidP="004315A2">
      <w:r>
        <w:t xml:space="preserve">Falling ice in the winter can cause serious injuries.  With fluctuating temperatures, we often see periods of freeze-thaw-refreeze.  An associated hazard during thaw periods may be falling ice and snow from elevated surfaces.  </w:t>
      </w:r>
    </w:p>
    <w:p w14:paraId="6AEC2552" w14:textId="32CAC4A5" w:rsidR="00006960" w:rsidRDefault="00266197" w:rsidP="00006960">
      <w:pPr>
        <w:pStyle w:val="Heading1"/>
        <w:spacing w:before="0" w:line="240" w:lineRule="auto"/>
        <w:jc w:val="both"/>
      </w:pPr>
      <w:r>
        <w:t>Tenant Meetings</w:t>
      </w:r>
    </w:p>
    <w:p w14:paraId="5306373B" w14:textId="0133A59F" w:rsidR="00006960" w:rsidRDefault="00266197" w:rsidP="00266197">
      <w:r>
        <w:t xml:space="preserve">Housing staff will be scheduling upcoming tenant meetings in the buildings in the spring.  Scheduled dates and times of the meetings will be posted in the buildings in the coming weeks.  </w:t>
      </w:r>
    </w:p>
    <w:p w14:paraId="2F7F72EB" w14:textId="67BBF6E3" w:rsidR="00B776C4" w:rsidRDefault="00B1042E" w:rsidP="00B776C4">
      <w:pPr>
        <w:pStyle w:val="Heading1"/>
      </w:pPr>
      <w:r>
        <w:t xml:space="preserve">Emergency </w:t>
      </w:r>
      <w:r w:rsidR="00104CEB">
        <w:t xml:space="preserve">Management Portal </w:t>
      </w:r>
    </w:p>
    <w:p w14:paraId="0B8C7AB9" w14:textId="77777777" w:rsidR="00104CEB" w:rsidRPr="00104CEB" w:rsidRDefault="00104CEB" w:rsidP="00104CEB">
      <w:pPr>
        <w:rPr>
          <w:rFonts w:cs="Arial"/>
          <w:sz w:val="22"/>
          <w:szCs w:val="22"/>
          <w:lang w:val="en-CA"/>
        </w:rPr>
      </w:pPr>
      <w:r w:rsidRPr="00104CEB">
        <w:rPr>
          <w:rFonts w:cs="Arial"/>
          <w:shd w:val="clear" w:color="auto" w:fill="FFFFFF"/>
          <w:lang w:val="en-CA"/>
        </w:rPr>
        <w:t xml:space="preserve">Grey County’s Emergency Management Portal is your one-stop hub in the event of a declared county emergency. Stay connected with the most important emergency alerts and details and use convenient links to other important websites. </w:t>
      </w:r>
      <w:hyperlink r:id="rId16" w:history="1">
        <w:r w:rsidRPr="00104CEB">
          <w:rPr>
            <w:rStyle w:val="Hyperlink"/>
            <w:rFonts w:cs="Arial"/>
            <w:color w:val="auto"/>
            <w:shd w:val="clear" w:color="auto" w:fill="FFFFFF"/>
            <w:lang w:val="en-CA"/>
          </w:rPr>
          <w:t>https://emportal.grey.ca/</w:t>
        </w:r>
      </w:hyperlink>
      <w:r w:rsidRPr="00104CEB">
        <w:rPr>
          <w:rFonts w:cs="Arial"/>
          <w:shd w:val="clear" w:color="auto" w:fill="FFFFFF"/>
          <w:lang w:val="en-CA"/>
        </w:rPr>
        <w:t xml:space="preserve"> </w:t>
      </w:r>
    </w:p>
    <w:p w14:paraId="68F92A5B" w14:textId="77777777" w:rsidR="004E7106" w:rsidRPr="00BA5AB1" w:rsidRDefault="004E7106" w:rsidP="004E7106">
      <w:pPr>
        <w:pStyle w:val="Heading1"/>
      </w:pPr>
      <w:r>
        <w:t xml:space="preserve">Retirement </w:t>
      </w:r>
    </w:p>
    <w:p w14:paraId="7C031784" w14:textId="1CBCB6F9" w:rsidR="00B1042E" w:rsidRPr="004E7106" w:rsidRDefault="004E7106" w:rsidP="004E7106">
      <w:pPr>
        <w:pStyle w:val="Heading1"/>
        <w:spacing w:before="0"/>
        <w:rPr>
          <w:noProof/>
          <w:sz w:val="24"/>
          <w:szCs w:val="24"/>
          <w:lang w:val="en-CA" w:eastAsia="en-CA"/>
        </w:rPr>
      </w:pPr>
      <w:r w:rsidRPr="00005A0E">
        <w:rPr>
          <w:noProof/>
          <w:sz w:val="24"/>
          <w:szCs w:val="24"/>
          <w:lang w:val="en-CA" w:eastAsia="en-CA"/>
        </w:rPr>
        <w:t>After 9 years with the County, Sally Morris (Waitlist Coordinator) is retiring.</w:t>
      </w:r>
      <w:r>
        <w:rPr>
          <w:noProof/>
          <w:sz w:val="24"/>
          <w:szCs w:val="24"/>
          <w:lang w:val="en-CA" w:eastAsia="en-CA"/>
        </w:rPr>
        <w:t xml:space="preserve">  We wish Sally all the best as she starts her new adventure. </w:t>
      </w:r>
    </w:p>
    <w:p w14:paraId="35C789A3" w14:textId="37DD4E74" w:rsidR="00B1042E" w:rsidRDefault="00B1042E" w:rsidP="00B1042E">
      <w:pPr>
        <w:pStyle w:val="Heading1"/>
      </w:pPr>
      <w:r>
        <w:t>E</w:t>
      </w:r>
      <w:r w:rsidR="00071F5F">
        <w:t>liminate Winter Germs</w:t>
      </w:r>
    </w:p>
    <w:p w14:paraId="18A2830E" w14:textId="38636B12" w:rsidR="00341CAA" w:rsidRPr="00071F5F" w:rsidRDefault="00071F5F" w:rsidP="00071F5F">
      <w:r>
        <w:t xml:space="preserve">Remember that we are all more prone to coughs and colds during the winter.  To help prevent the spread of unwanted germs, regular cleaning and handwashing is recommended.  Hard </w:t>
      </w:r>
      <w:r>
        <w:t>surfaces such as kitchens and bathrooms should be wiped down with disinfectants</w:t>
      </w:r>
      <w:r w:rsidR="00341CAA">
        <w:t>.</w:t>
      </w:r>
    </w:p>
    <w:p w14:paraId="759B9288" w14:textId="69A6BB5C" w:rsidR="00F32C2C" w:rsidRDefault="00341CAA" w:rsidP="00F32C2C">
      <w:pPr>
        <w:pStyle w:val="Heading1"/>
      </w:pPr>
      <w:r>
        <w:rPr>
          <w:noProof/>
        </w:rPr>
        <mc:AlternateContent>
          <mc:Choice Requires="wps">
            <w:drawing>
              <wp:anchor distT="45720" distB="45720" distL="114300" distR="114300" simplePos="0" relativeHeight="251665408" behindDoc="0" locked="0" layoutInCell="1" allowOverlap="1" wp14:anchorId="644E8BF4" wp14:editId="5D1355B0">
                <wp:simplePos x="0" y="0"/>
                <wp:positionH relativeFrom="column">
                  <wp:posOffset>1465580</wp:posOffset>
                </wp:positionH>
                <wp:positionV relativeFrom="paragraph">
                  <wp:posOffset>-1905</wp:posOffset>
                </wp:positionV>
                <wp:extent cx="1038225" cy="7334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3425"/>
                        </a:xfrm>
                        <a:prstGeom prst="rect">
                          <a:avLst/>
                        </a:prstGeom>
                        <a:solidFill>
                          <a:srgbClr val="FFFFFF"/>
                        </a:solidFill>
                        <a:ln w="9525">
                          <a:noFill/>
                          <a:miter lim="800000"/>
                          <a:headEnd/>
                          <a:tailEnd/>
                        </a:ln>
                      </wps:spPr>
                      <wps:txbx>
                        <w:txbxContent>
                          <w:p w14:paraId="128FB4F4" w14:textId="4A4F3EBF" w:rsidR="00341CAA" w:rsidRDefault="00341CAA">
                            <w:r>
                              <w:rPr>
                                <w:noProof/>
                              </w:rPr>
                              <w:drawing>
                                <wp:inline distT="0" distB="0" distL="0" distR="0" wp14:anchorId="571CB6D9" wp14:editId="1629B039">
                                  <wp:extent cx="637895" cy="685800"/>
                                  <wp:effectExtent l="0" t="0" r="0" b="0"/>
                                  <wp:docPr id="14" name="Picture 14" descr="Safety Tip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4917" cy="7256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8BF4" id="_x0000_s1029" type="#_x0000_t202" style="position:absolute;margin-left:115.4pt;margin-top:-.15pt;width:81.75pt;height:5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SXIAIAACM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" stroked="f">
                <v:textbox>
                  <w:txbxContent>
                    <w:p w14:paraId="128FB4F4" w14:textId="4A4F3EBF" w:rsidR="00341CAA" w:rsidRDefault="00341CAA">
                      <w:r>
                        <w:rPr>
                          <w:noProof/>
                        </w:rPr>
                        <w:drawing>
                          <wp:inline distT="0" distB="0" distL="0" distR="0" wp14:anchorId="571CB6D9" wp14:editId="1629B039">
                            <wp:extent cx="637895" cy="685800"/>
                            <wp:effectExtent l="0" t="0" r="0" b="0"/>
                            <wp:docPr id="14" name="Picture 14" descr="Safety Tip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4917" cy="725602"/>
                                    </a:xfrm>
                                    <a:prstGeom prst="rect">
                                      <a:avLst/>
                                    </a:prstGeom>
                                  </pic:spPr>
                                </pic:pic>
                              </a:graphicData>
                            </a:graphic>
                          </wp:inline>
                        </w:drawing>
                      </w:r>
                    </w:p>
                  </w:txbxContent>
                </v:textbox>
                <w10:wrap type="square"/>
              </v:shape>
            </w:pict>
          </mc:Fallback>
        </mc:AlternateContent>
      </w:r>
      <w:r w:rsidR="00F32C2C">
        <w:t>Safety Tips</w:t>
      </w:r>
    </w:p>
    <w:p w14:paraId="72A90F08" w14:textId="3C718276" w:rsidR="00F32C2C" w:rsidRPr="00341CAA" w:rsidRDefault="00F32C2C" w:rsidP="004E7106">
      <w:pPr>
        <w:spacing w:line="240" w:lineRule="auto"/>
        <w:rPr>
          <w:b/>
        </w:rPr>
      </w:pPr>
      <w:r w:rsidRPr="00341CAA">
        <w:rPr>
          <w:b/>
        </w:rPr>
        <w:t>For pedestrians</w:t>
      </w:r>
      <w:r w:rsidR="00341CAA">
        <w:rPr>
          <w:b/>
        </w:rPr>
        <w:t>:</w:t>
      </w:r>
    </w:p>
    <w:p w14:paraId="4507ADDC" w14:textId="18F982A8" w:rsidR="00F32C2C" w:rsidRDefault="00F32C2C" w:rsidP="004E7106">
      <w:pPr>
        <w:pStyle w:val="ListParagraph"/>
        <w:numPr>
          <w:ilvl w:val="0"/>
          <w:numId w:val="26"/>
        </w:numPr>
        <w:spacing w:line="240" w:lineRule="auto"/>
      </w:pPr>
      <w:r>
        <w:t>Be aware of your surroundings.  If wearing a hat or hood, make sure you can still see the roads, sidewalks, traffic signs and other people properly</w:t>
      </w:r>
    </w:p>
    <w:p w14:paraId="561B448E" w14:textId="0E3E1D1C" w:rsidR="00F32C2C" w:rsidRDefault="00F32C2C" w:rsidP="004E7106">
      <w:pPr>
        <w:pStyle w:val="ListParagraph"/>
        <w:numPr>
          <w:ilvl w:val="0"/>
          <w:numId w:val="26"/>
        </w:numPr>
        <w:spacing w:line="240" w:lineRule="auto"/>
      </w:pPr>
      <w:r>
        <w:t>Always make eye contact with drivers and cyclists before crossing the road.</w:t>
      </w:r>
    </w:p>
    <w:p w14:paraId="33E8FA0C" w14:textId="57438B49" w:rsidR="00F32C2C" w:rsidRDefault="00F32C2C" w:rsidP="004E7106">
      <w:pPr>
        <w:pStyle w:val="ListParagraph"/>
        <w:numPr>
          <w:ilvl w:val="0"/>
          <w:numId w:val="26"/>
        </w:numPr>
        <w:spacing w:line="240" w:lineRule="auto"/>
      </w:pPr>
      <w:r>
        <w:t xml:space="preserve">Wear bright, reflective clothing at night or when visibility is poor. </w:t>
      </w:r>
    </w:p>
    <w:p w14:paraId="2D290AE6" w14:textId="7FF24A2D" w:rsidR="00341CAA" w:rsidRDefault="00341CAA" w:rsidP="004E7106">
      <w:pPr>
        <w:pStyle w:val="ListParagraph"/>
        <w:numPr>
          <w:ilvl w:val="0"/>
          <w:numId w:val="26"/>
        </w:numPr>
        <w:spacing w:line="240" w:lineRule="auto"/>
      </w:pPr>
      <w:r>
        <w:t>Don’t “jaywalk”.  Cross the street at crosswalks and obey traffic signals</w:t>
      </w:r>
    </w:p>
    <w:p w14:paraId="26C9741F" w14:textId="4B24AB7C" w:rsidR="00341CAA" w:rsidRDefault="00341CAA" w:rsidP="004E7106">
      <w:pPr>
        <w:pStyle w:val="ListParagraph"/>
        <w:numPr>
          <w:ilvl w:val="0"/>
          <w:numId w:val="26"/>
        </w:numPr>
        <w:spacing w:line="240" w:lineRule="auto"/>
      </w:pPr>
      <w:r>
        <w:t xml:space="preserve">Pay attention.  Don’t text/read/play games on your phone while walking.  </w:t>
      </w:r>
    </w:p>
    <w:p w14:paraId="26829737" w14:textId="046EA0A9" w:rsidR="00341CAA" w:rsidRPr="00341CAA" w:rsidRDefault="00341CAA" w:rsidP="004E7106">
      <w:pPr>
        <w:spacing w:line="240" w:lineRule="auto"/>
        <w:ind w:left="360"/>
        <w:rPr>
          <w:b/>
        </w:rPr>
      </w:pPr>
      <w:r w:rsidRPr="00341CAA">
        <w:rPr>
          <w:b/>
        </w:rPr>
        <w:t>In your home</w:t>
      </w:r>
      <w:r>
        <w:rPr>
          <w:b/>
        </w:rPr>
        <w:t>:</w:t>
      </w:r>
    </w:p>
    <w:p w14:paraId="67C89EF9" w14:textId="36597786" w:rsidR="00341CAA" w:rsidRDefault="00341CAA" w:rsidP="004E7106">
      <w:pPr>
        <w:pStyle w:val="ListParagraph"/>
        <w:numPr>
          <w:ilvl w:val="0"/>
          <w:numId w:val="27"/>
        </w:numPr>
        <w:spacing w:line="240" w:lineRule="auto"/>
      </w:pPr>
      <w:r>
        <w:t>Don’t pour cooking oil down the sink, toilet or drain.  It can clog the pipes in your building.</w:t>
      </w:r>
    </w:p>
    <w:p w14:paraId="62D414CA" w14:textId="0B8EF64B" w:rsidR="00341CAA" w:rsidRDefault="00341CAA" w:rsidP="004E7106">
      <w:pPr>
        <w:pStyle w:val="ListParagraph"/>
        <w:numPr>
          <w:ilvl w:val="0"/>
          <w:numId w:val="27"/>
        </w:numPr>
        <w:spacing w:line="240" w:lineRule="auto"/>
      </w:pPr>
      <w:r>
        <w:t xml:space="preserve">Stay in your kitchen when using the stove.  Turn your stove off if unattended.  </w:t>
      </w:r>
    </w:p>
    <w:p w14:paraId="49BE95A3" w14:textId="3F6A2646" w:rsidR="00B776C4" w:rsidRDefault="00341CAA" w:rsidP="004E7106">
      <w:pPr>
        <w:pStyle w:val="ListParagraph"/>
        <w:numPr>
          <w:ilvl w:val="0"/>
          <w:numId w:val="27"/>
        </w:numPr>
        <w:spacing w:line="240" w:lineRule="auto"/>
      </w:pPr>
      <w:r>
        <w:t xml:space="preserve">Stay alert and don’t cook if you </w:t>
      </w:r>
      <w:bookmarkStart w:id="0" w:name="_GoBack"/>
      <w:bookmarkEnd w:id="0"/>
      <w:r>
        <w:t>are sleepy, fatigued or drowsy.</w:t>
      </w:r>
    </w:p>
    <w:p w14:paraId="1FACEC79" w14:textId="3520E359" w:rsidR="00901CA1" w:rsidRPr="00BA5AB1" w:rsidRDefault="00901CA1" w:rsidP="00814810">
      <w:pPr>
        <w:pStyle w:val="Heading1"/>
        <w:spacing w:before="0" w:line="240" w:lineRule="auto"/>
        <w:jc w:val="both"/>
      </w:pPr>
      <w:r w:rsidRPr="00BA5AB1">
        <w:t>Office Hours</w:t>
      </w:r>
    </w:p>
    <w:p w14:paraId="47F8A118" w14:textId="77777777" w:rsidR="00901CA1" w:rsidRPr="00BA5AB1" w:rsidRDefault="00901CA1" w:rsidP="00814810">
      <w:pPr>
        <w:spacing w:after="100" w:afterAutospacing="1" w:line="240" w:lineRule="auto"/>
        <w:contextualSpacing/>
        <w:rPr>
          <w:rFonts w:eastAsia="Times New Roman" w:cs="Arial"/>
          <w:color w:val="000000"/>
          <w:lang w:val="en-CA" w:eastAsia="en-CA"/>
        </w:rPr>
      </w:pPr>
      <w:r w:rsidRPr="00BA5AB1">
        <w:rPr>
          <w:rFonts w:eastAsia="Times New Roman" w:cs="Arial"/>
          <w:color w:val="000000"/>
          <w:lang w:val="en-CA" w:eastAsia="en-CA"/>
        </w:rPr>
        <w:t xml:space="preserve">Our office hours are Monday – Friday from 8:30am – 4:30pm </w:t>
      </w:r>
    </w:p>
    <w:p w14:paraId="2848E5F8" w14:textId="77777777" w:rsidR="00901CA1" w:rsidRPr="00BA5AB1" w:rsidRDefault="00901CA1" w:rsidP="00814810">
      <w:pPr>
        <w:spacing w:after="100" w:afterAutospacing="1" w:line="240" w:lineRule="auto"/>
        <w:contextualSpacing/>
        <w:rPr>
          <w:rFonts w:eastAsia="Times New Roman" w:cs="Arial"/>
          <w:color w:val="000000"/>
          <w:lang w:val="en-CA" w:eastAsia="en-CA"/>
        </w:rPr>
      </w:pPr>
      <w:r w:rsidRPr="00BA5AB1">
        <w:rPr>
          <w:rFonts w:eastAsia="Times New Roman" w:cs="Arial"/>
          <w:color w:val="000000"/>
          <w:lang w:val="en-CA" w:eastAsia="en-CA"/>
        </w:rPr>
        <w:t>Phone: 519-376-5744</w:t>
      </w:r>
    </w:p>
    <w:p w14:paraId="0FAB232E" w14:textId="77777777" w:rsidR="00901CA1" w:rsidRPr="00BA5AB1" w:rsidRDefault="00901CA1" w:rsidP="00814810">
      <w:pPr>
        <w:spacing w:after="0" w:line="240" w:lineRule="auto"/>
        <w:contextualSpacing/>
        <w:rPr>
          <w:rFonts w:eastAsia="Times New Roman" w:cs="Arial"/>
          <w:color w:val="000000"/>
          <w:lang w:val="en-CA" w:eastAsia="en-CA"/>
        </w:rPr>
      </w:pPr>
      <w:r w:rsidRPr="00BA5AB1">
        <w:rPr>
          <w:rFonts w:eastAsia="Times New Roman" w:cs="Arial"/>
          <w:color w:val="000000"/>
          <w:lang w:val="en-CA" w:eastAsia="en-CA"/>
        </w:rPr>
        <w:t>Fax: 519-376-0445</w:t>
      </w:r>
    </w:p>
    <w:p w14:paraId="33714526" w14:textId="77777777" w:rsidR="00901CA1" w:rsidRPr="00BA5AB1" w:rsidRDefault="00901CA1" w:rsidP="00814810">
      <w:pPr>
        <w:spacing w:after="0" w:line="240" w:lineRule="auto"/>
        <w:rPr>
          <w:rFonts w:eastAsia="Times New Roman" w:cs="Arial"/>
          <w:color w:val="000000"/>
          <w:lang w:val="en-CA" w:eastAsia="en-CA"/>
        </w:rPr>
      </w:pPr>
      <w:r w:rsidRPr="00BA5AB1">
        <w:rPr>
          <w:rFonts w:eastAsia="Times New Roman" w:cs="Arial"/>
          <w:color w:val="000000"/>
          <w:lang w:val="en-CA" w:eastAsia="en-CA"/>
        </w:rPr>
        <w:t xml:space="preserve">Email: </w:t>
      </w:r>
      <w:hyperlink r:id="rId18" w:history="1">
        <w:r w:rsidRPr="00BA5AB1">
          <w:rPr>
            <w:rStyle w:val="Hyperlink"/>
            <w:rFonts w:eastAsia="Times New Roman" w:cs="Arial"/>
            <w:lang w:val="en-CA" w:eastAsia="en-CA"/>
          </w:rPr>
          <w:t>housing@grey.ca</w:t>
        </w:r>
      </w:hyperlink>
    </w:p>
    <w:p w14:paraId="1B768771" w14:textId="77777777" w:rsidR="00901CA1" w:rsidRPr="00E64000" w:rsidRDefault="00901CA1" w:rsidP="00901CA1">
      <w:pPr>
        <w:spacing w:after="0" w:line="240" w:lineRule="auto"/>
        <w:rPr>
          <w:rFonts w:eastAsia="Times New Roman" w:cs="Arial"/>
          <w:color w:val="000000"/>
          <w:sz w:val="16"/>
          <w:szCs w:val="16"/>
          <w:lang w:val="en-CA" w:eastAsia="en-CA"/>
        </w:rPr>
      </w:pPr>
    </w:p>
    <w:p w14:paraId="2D36BC37" w14:textId="0B8F0975" w:rsidR="00901CA1" w:rsidRPr="00BA5AB1" w:rsidRDefault="00901CA1" w:rsidP="00901CA1">
      <w:pPr>
        <w:spacing w:after="0" w:line="240" w:lineRule="auto"/>
        <w:rPr>
          <w:rFonts w:eastAsia="Times New Roman" w:cs="Arial"/>
          <w:color w:val="000000"/>
          <w:lang w:val="en-CA" w:eastAsia="en-CA"/>
        </w:rPr>
      </w:pPr>
      <w:r w:rsidRPr="00BA5AB1">
        <w:rPr>
          <w:rFonts w:eastAsia="Times New Roman" w:cs="Arial"/>
          <w:color w:val="000000"/>
          <w:lang w:val="en-CA" w:eastAsia="en-CA"/>
        </w:rPr>
        <w:t xml:space="preserve">If you have an emergency after hours such as no heat or </w:t>
      </w:r>
      <w:r w:rsidR="00E64000">
        <w:rPr>
          <w:rFonts w:eastAsia="Times New Roman" w:cs="Arial"/>
          <w:color w:val="000000"/>
          <w:lang w:val="en-CA" w:eastAsia="en-CA"/>
        </w:rPr>
        <w:t xml:space="preserve">beeping smoke detector or </w:t>
      </w:r>
      <w:r w:rsidRPr="00BA5AB1">
        <w:rPr>
          <w:rFonts w:eastAsia="Times New Roman" w:cs="Arial"/>
          <w:color w:val="000000"/>
          <w:lang w:val="en-CA" w:eastAsia="en-CA"/>
        </w:rPr>
        <w:t xml:space="preserve">a </w:t>
      </w:r>
      <w:proofErr w:type="gramStart"/>
      <w:r w:rsidRPr="00BA5AB1">
        <w:rPr>
          <w:rFonts w:eastAsia="Times New Roman" w:cs="Arial"/>
          <w:color w:val="000000"/>
          <w:lang w:val="en-CA" w:eastAsia="en-CA"/>
        </w:rPr>
        <w:t>flood</w:t>
      </w:r>
      <w:proofErr w:type="gramEnd"/>
      <w:r w:rsidRPr="00BA5AB1">
        <w:rPr>
          <w:rFonts w:eastAsia="Times New Roman" w:cs="Arial"/>
          <w:color w:val="000000"/>
          <w:lang w:val="en-CA" w:eastAsia="en-CA"/>
        </w:rPr>
        <w:t xml:space="preserve"> please contact </w:t>
      </w:r>
    </w:p>
    <w:p w14:paraId="2AF65664" w14:textId="3D2E7EE0" w:rsidR="00422492" w:rsidRPr="000E4479" w:rsidRDefault="00901CA1" w:rsidP="00814810">
      <w:pPr>
        <w:spacing w:after="0" w:line="240" w:lineRule="auto"/>
        <w:rPr>
          <w:rFonts w:eastAsia="Times New Roman" w:cs="Arial"/>
          <w:color w:val="000000"/>
          <w:lang w:val="en-CA" w:eastAsia="en-CA"/>
        </w:rPr>
      </w:pPr>
      <w:r w:rsidRPr="00BA5AB1">
        <w:rPr>
          <w:rFonts w:eastAsia="Times New Roman" w:cs="Arial"/>
          <w:color w:val="000000"/>
          <w:lang w:val="en-CA" w:eastAsia="en-CA"/>
        </w:rPr>
        <w:t>519-376-5744 x1.</w:t>
      </w:r>
    </w:p>
    <w:sectPr w:rsidR="00422492" w:rsidRPr="000E4479" w:rsidSect="00814810">
      <w:type w:val="continuous"/>
      <w:pgSz w:w="12240" w:h="15840"/>
      <w:pgMar w:top="284" w:right="1183" w:bottom="142" w:left="144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88D4" w14:textId="77777777" w:rsidR="00806442" w:rsidRDefault="00806442">
      <w:pPr>
        <w:spacing w:after="0" w:line="240" w:lineRule="auto"/>
      </w:pPr>
      <w:r>
        <w:separator/>
      </w:r>
    </w:p>
  </w:endnote>
  <w:endnote w:type="continuationSeparator" w:id="0">
    <w:p w14:paraId="63C3B10B" w14:textId="77777777" w:rsidR="00806442" w:rsidRDefault="0080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4EE0" w14:textId="77777777" w:rsidR="00037B55" w:rsidRPr="00912297" w:rsidRDefault="007304D2" w:rsidP="00FD2997">
    <w:pPr>
      <w:pStyle w:val="NoSpacing"/>
      <w:jc w:val="center"/>
      <w:rPr>
        <w:sz w:val="22"/>
        <w:szCs w:val="22"/>
      </w:rPr>
    </w:pPr>
    <w:r>
      <w:rPr>
        <w:sz w:val="22"/>
        <w:szCs w:val="22"/>
      </w:rPr>
      <w:t xml:space="preserve">Grey County: </w:t>
    </w:r>
    <w:proofErr w:type="spellStart"/>
    <w:r w:rsidR="006B1759" w:rsidRPr="00912297">
      <w:rPr>
        <w:sz w:val="22"/>
        <w:szCs w:val="22"/>
      </w:rPr>
      <w:t>Colour</w:t>
    </w:r>
    <w:proofErr w:type="spellEnd"/>
    <w:r w:rsidR="006B1759" w:rsidRPr="00912297">
      <w:rPr>
        <w:sz w:val="22"/>
        <w:szCs w:val="22"/>
      </w:rPr>
      <w:t xml:space="preserve">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0328" w14:textId="77777777" w:rsidR="004A6E62" w:rsidRDefault="00A93A19" w:rsidP="00CF3631">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3CA5" w14:textId="77777777" w:rsidR="00806442" w:rsidRDefault="00806442">
      <w:pPr>
        <w:spacing w:after="0" w:line="240" w:lineRule="auto"/>
      </w:pPr>
      <w:r>
        <w:separator/>
      </w:r>
    </w:p>
  </w:footnote>
  <w:footnote w:type="continuationSeparator" w:id="0">
    <w:p w14:paraId="3D74CEB6" w14:textId="77777777" w:rsidR="00806442" w:rsidRDefault="0080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E280" w14:textId="77777777" w:rsidR="009E1732" w:rsidRPr="009E1732" w:rsidRDefault="009E1732">
    <w:pPr>
      <w:pStyle w:val="Header"/>
      <w:jc w:val="right"/>
      <w:rPr>
        <w:sz w:val="22"/>
        <w:szCs w:val="22"/>
      </w:rPr>
    </w:pPr>
    <w:r w:rsidRPr="009E1732">
      <w:rPr>
        <w:sz w:val="22"/>
        <w:szCs w:val="22"/>
      </w:rPr>
      <w:t xml:space="preserve">Page </w:t>
    </w:r>
    <w:sdt>
      <w:sdtPr>
        <w:rPr>
          <w:sz w:val="22"/>
          <w:szCs w:val="22"/>
        </w:rPr>
        <w:id w:val="-414859861"/>
        <w:docPartObj>
          <w:docPartGallery w:val="Page Numbers (Top of Page)"/>
          <w:docPartUnique/>
        </w:docPartObj>
      </w:sdtPr>
      <w:sdtEndPr>
        <w:rPr>
          <w:noProof/>
        </w:rPr>
      </w:sdtEndPr>
      <w:sdtContent>
        <w:r w:rsidRPr="009E1732">
          <w:rPr>
            <w:sz w:val="22"/>
            <w:szCs w:val="22"/>
          </w:rPr>
          <w:fldChar w:fldCharType="begin"/>
        </w:r>
        <w:r w:rsidRPr="009E1732">
          <w:rPr>
            <w:sz w:val="22"/>
            <w:szCs w:val="22"/>
          </w:rPr>
          <w:instrText xml:space="preserve"> PAGE   \* MERGEFORMAT </w:instrText>
        </w:r>
        <w:r w:rsidRPr="009E1732">
          <w:rPr>
            <w:sz w:val="22"/>
            <w:szCs w:val="22"/>
          </w:rPr>
          <w:fldChar w:fldCharType="separate"/>
        </w:r>
        <w:r w:rsidR="000A10A2">
          <w:rPr>
            <w:noProof/>
            <w:sz w:val="22"/>
            <w:szCs w:val="22"/>
          </w:rPr>
          <w:t>2</w:t>
        </w:r>
        <w:r w:rsidRPr="009E1732">
          <w:rPr>
            <w:noProof/>
            <w:sz w:val="22"/>
            <w:szCs w:val="22"/>
          </w:rPr>
          <w:fldChar w:fldCharType="end"/>
        </w:r>
      </w:sdtContent>
    </w:sdt>
  </w:p>
  <w:p w14:paraId="430F3239" w14:textId="77777777" w:rsidR="009E1732" w:rsidRDefault="009E1732" w:rsidP="009E17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0AF7"/>
    <w:multiLevelType w:val="hybridMultilevel"/>
    <w:tmpl w:val="F236A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C7F1F"/>
    <w:multiLevelType w:val="hybridMultilevel"/>
    <w:tmpl w:val="5D7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A5F"/>
    <w:multiLevelType w:val="hybridMultilevel"/>
    <w:tmpl w:val="D76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0094"/>
    <w:multiLevelType w:val="hybridMultilevel"/>
    <w:tmpl w:val="B80AF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4E6DD3"/>
    <w:multiLevelType w:val="hybridMultilevel"/>
    <w:tmpl w:val="F07C585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6876CB3"/>
    <w:multiLevelType w:val="hybridMultilevel"/>
    <w:tmpl w:val="AB54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DB0245"/>
    <w:multiLevelType w:val="hybridMultilevel"/>
    <w:tmpl w:val="73F27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471EA"/>
    <w:multiLevelType w:val="hybridMultilevel"/>
    <w:tmpl w:val="BF92E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F57396"/>
    <w:multiLevelType w:val="hybridMultilevel"/>
    <w:tmpl w:val="09626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3339DE"/>
    <w:multiLevelType w:val="hybridMultilevel"/>
    <w:tmpl w:val="DAB4C1F2"/>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0" w15:restartNumberingAfterBreak="0">
    <w:nsid w:val="449956ED"/>
    <w:multiLevelType w:val="hybridMultilevel"/>
    <w:tmpl w:val="FCCCC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FC6474"/>
    <w:multiLevelType w:val="multilevel"/>
    <w:tmpl w:val="1FF6736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2" w15:restartNumberingAfterBreak="0">
    <w:nsid w:val="50B1526D"/>
    <w:multiLevelType w:val="hybridMultilevel"/>
    <w:tmpl w:val="E96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437A2"/>
    <w:multiLevelType w:val="hybridMultilevel"/>
    <w:tmpl w:val="20B6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C7898"/>
    <w:multiLevelType w:val="hybridMultilevel"/>
    <w:tmpl w:val="633ECE38"/>
    <w:lvl w:ilvl="0" w:tplc="D4BCC920">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C0D9E"/>
    <w:multiLevelType w:val="multilevel"/>
    <w:tmpl w:val="305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70E13"/>
    <w:multiLevelType w:val="hybridMultilevel"/>
    <w:tmpl w:val="2EE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D2FDB"/>
    <w:multiLevelType w:val="multilevel"/>
    <w:tmpl w:val="21B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06995"/>
    <w:multiLevelType w:val="hybridMultilevel"/>
    <w:tmpl w:val="A296EF1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6ADF4778"/>
    <w:multiLevelType w:val="hybridMultilevel"/>
    <w:tmpl w:val="39F248F0"/>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20" w15:restartNumberingAfterBreak="0">
    <w:nsid w:val="6B586055"/>
    <w:multiLevelType w:val="hybridMultilevel"/>
    <w:tmpl w:val="B19E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7572AB"/>
    <w:multiLevelType w:val="hybridMultilevel"/>
    <w:tmpl w:val="A0DCC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3341B1"/>
    <w:multiLevelType w:val="hybridMultilevel"/>
    <w:tmpl w:val="E5FEC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7416AD"/>
    <w:multiLevelType w:val="hybridMultilevel"/>
    <w:tmpl w:val="145E9CDC"/>
    <w:lvl w:ilvl="0" w:tplc="90D81BA6">
      <w:numFmt w:val="bullet"/>
      <w:lvlText w:val="-"/>
      <w:lvlJc w:val="left"/>
      <w:pPr>
        <w:ind w:left="2061" w:hanging="360"/>
      </w:pPr>
      <w:rPr>
        <w:rFonts w:ascii="HelveticaNeueLT Std" w:eastAsiaTheme="minorHAnsi" w:hAnsi="HelveticaNeueLT Std" w:cstheme="minorBidi"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4" w15:restartNumberingAfterBreak="0">
    <w:nsid w:val="7BDA2ED0"/>
    <w:multiLevelType w:val="hybridMultilevel"/>
    <w:tmpl w:val="5022C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F57533"/>
    <w:multiLevelType w:val="hybridMultilevel"/>
    <w:tmpl w:val="F1B0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A528F5"/>
    <w:multiLevelType w:val="hybridMultilevel"/>
    <w:tmpl w:val="D09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num>
  <w:num w:numId="4">
    <w:abstractNumId w:val="23"/>
  </w:num>
  <w:num w:numId="5">
    <w:abstractNumId w:val="14"/>
  </w:num>
  <w:num w:numId="6">
    <w:abstractNumId w:val="10"/>
  </w:num>
  <w:num w:numId="7">
    <w:abstractNumId w:val="15"/>
  </w:num>
  <w:num w:numId="8">
    <w:abstractNumId w:val="17"/>
  </w:num>
  <w:num w:numId="9">
    <w:abstractNumId w:val="7"/>
  </w:num>
  <w:num w:numId="10">
    <w:abstractNumId w:val="20"/>
  </w:num>
  <w:num w:numId="11">
    <w:abstractNumId w:val="9"/>
  </w:num>
  <w:num w:numId="12">
    <w:abstractNumId w:val="21"/>
  </w:num>
  <w:num w:numId="13">
    <w:abstractNumId w:val="18"/>
  </w:num>
  <w:num w:numId="14">
    <w:abstractNumId w:val="22"/>
  </w:num>
  <w:num w:numId="15">
    <w:abstractNumId w:val="26"/>
  </w:num>
  <w:num w:numId="16">
    <w:abstractNumId w:val="8"/>
  </w:num>
  <w:num w:numId="17">
    <w:abstractNumId w:val="3"/>
  </w:num>
  <w:num w:numId="18">
    <w:abstractNumId w:val="25"/>
  </w:num>
  <w:num w:numId="19">
    <w:abstractNumId w:val="19"/>
  </w:num>
  <w:num w:numId="20">
    <w:abstractNumId w:val="4"/>
  </w:num>
  <w:num w:numId="21">
    <w:abstractNumId w:val="6"/>
  </w:num>
  <w:num w:numId="22">
    <w:abstractNumId w:val="24"/>
  </w:num>
  <w:num w:numId="23">
    <w:abstractNumId w:val="12"/>
  </w:num>
  <w:num w:numId="24">
    <w:abstractNumId w:val="1"/>
  </w:num>
  <w:num w:numId="25">
    <w:abstractNumId w:val="2"/>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31"/>
    <w:rsid w:val="00005A0E"/>
    <w:rsid w:val="00006960"/>
    <w:rsid w:val="00010083"/>
    <w:rsid w:val="0001144D"/>
    <w:rsid w:val="000252C8"/>
    <w:rsid w:val="00031E66"/>
    <w:rsid w:val="000361C8"/>
    <w:rsid w:val="00047A0A"/>
    <w:rsid w:val="00052DB5"/>
    <w:rsid w:val="000616CC"/>
    <w:rsid w:val="00071F5F"/>
    <w:rsid w:val="00095C3E"/>
    <w:rsid w:val="000A10A2"/>
    <w:rsid w:val="000B7C11"/>
    <w:rsid w:val="000E4479"/>
    <w:rsid w:val="000E4BED"/>
    <w:rsid w:val="0010395A"/>
    <w:rsid w:val="00104CEB"/>
    <w:rsid w:val="001616C4"/>
    <w:rsid w:val="00162B2B"/>
    <w:rsid w:val="00164EDE"/>
    <w:rsid w:val="0017146F"/>
    <w:rsid w:val="00187D7D"/>
    <w:rsid w:val="001A0A55"/>
    <w:rsid w:val="001A22D6"/>
    <w:rsid w:val="001A7770"/>
    <w:rsid w:val="001D192D"/>
    <w:rsid w:val="001E11B0"/>
    <w:rsid w:val="001F3876"/>
    <w:rsid w:val="001F53F0"/>
    <w:rsid w:val="001F7259"/>
    <w:rsid w:val="00204094"/>
    <w:rsid w:val="00206959"/>
    <w:rsid w:val="00213ED9"/>
    <w:rsid w:val="00214FCC"/>
    <w:rsid w:val="002651DB"/>
    <w:rsid w:val="00266197"/>
    <w:rsid w:val="0026701B"/>
    <w:rsid w:val="00275FD7"/>
    <w:rsid w:val="00277001"/>
    <w:rsid w:val="002A7ECA"/>
    <w:rsid w:val="002B5767"/>
    <w:rsid w:val="002F53DD"/>
    <w:rsid w:val="00312EE8"/>
    <w:rsid w:val="003153E4"/>
    <w:rsid w:val="00332700"/>
    <w:rsid w:val="00341CAA"/>
    <w:rsid w:val="00380E4A"/>
    <w:rsid w:val="003A4E17"/>
    <w:rsid w:val="003A55EC"/>
    <w:rsid w:val="003C5BF4"/>
    <w:rsid w:val="003D07BE"/>
    <w:rsid w:val="003D3D7E"/>
    <w:rsid w:val="003E1EAD"/>
    <w:rsid w:val="00403AAB"/>
    <w:rsid w:val="00411B45"/>
    <w:rsid w:val="00412423"/>
    <w:rsid w:val="00413B7C"/>
    <w:rsid w:val="00422492"/>
    <w:rsid w:val="004315A2"/>
    <w:rsid w:val="00450D46"/>
    <w:rsid w:val="004537D3"/>
    <w:rsid w:val="0046523D"/>
    <w:rsid w:val="00484664"/>
    <w:rsid w:val="00491583"/>
    <w:rsid w:val="004942B7"/>
    <w:rsid w:val="004B0149"/>
    <w:rsid w:val="004B1CFE"/>
    <w:rsid w:val="004B34CC"/>
    <w:rsid w:val="004B656F"/>
    <w:rsid w:val="004C1146"/>
    <w:rsid w:val="004D6F05"/>
    <w:rsid w:val="004E7106"/>
    <w:rsid w:val="004F461A"/>
    <w:rsid w:val="005239D2"/>
    <w:rsid w:val="00533136"/>
    <w:rsid w:val="0054493C"/>
    <w:rsid w:val="00554EB9"/>
    <w:rsid w:val="005624BD"/>
    <w:rsid w:val="00580085"/>
    <w:rsid w:val="005B4A09"/>
    <w:rsid w:val="005B7C89"/>
    <w:rsid w:val="005E7DA5"/>
    <w:rsid w:val="005F08B7"/>
    <w:rsid w:val="00604A18"/>
    <w:rsid w:val="00620424"/>
    <w:rsid w:val="006252C2"/>
    <w:rsid w:val="00626AF5"/>
    <w:rsid w:val="0063039E"/>
    <w:rsid w:val="00645D1A"/>
    <w:rsid w:val="00666E09"/>
    <w:rsid w:val="00676485"/>
    <w:rsid w:val="0067755C"/>
    <w:rsid w:val="006846B6"/>
    <w:rsid w:val="006A5CBA"/>
    <w:rsid w:val="006B1759"/>
    <w:rsid w:val="006D4744"/>
    <w:rsid w:val="006D5430"/>
    <w:rsid w:val="006E7DCD"/>
    <w:rsid w:val="007304D2"/>
    <w:rsid w:val="00737D2C"/>
    <w:rsid w:val="00740D25"/>
    <w:rsid w:val="00747A1B"/>
    <w:rsid w:val="0076051B"/>
    <w:rsid w:val="007763B6"/>
    <w:rsid w:val="00793576"/>
    <w:rsid w:val="00794781"/>
    <w:rsid w:val="007A1D94"/>
    <w:rsid w:val="007A5639"/>
    <w:rsid w:val="007A6103"/>
    <w:rsid w:val="00806442"/>
    <w:rsid w:val="00814810"/>
    <w:rsid w:val="00835058"/>
    <w:rsid w:val="008364C0"/>
    <w:rsid w:val="00840EAD"/>
    <w:rsid w:val="00857C44"/>
    <w:rsid w:val="00880399"/>
    <w:rsid w:val="008860FD"/>
    <w:rsid w:val="00887A7F"/>
    <w:rsid w:val="00887F2A"/>
    <w:rsid w:val="008908B4"/>
    <w:rsid w:val="0089325D"/>
    <w:rsid w:val="008A4FDB"/>
    <w:rsid w:val="008D6824"/>
    <w:rsid w:val="00901CA1"/>
    <w:rsid w:val="00922A3F"/>
    <w:rsid w:val="00947EE1"/>
    <w:rsid w:val="00957B7F"/>
    <w:rsid w:val="00963BB4"/>
    <w:rsid w:val="00980955"/>
    <w:rsid w:val="00994E76"/>
    <w:rsid w:val="009B3305"/>
    <w:rsid w:val="009B4036"/>
    <w:rsid w:val="009B5F52"/>
    <w:rsid w:val="009B6065"/>
    <w:rsid w:val="009B77F4"/>
    <w:rsid w:val="009C1FD4"/>
    <w:rsid w:val="009D3796"/>
    <w:rsid w:val="009E1732"/>
    <w:rsid w:val="009F0543"/>
    <w:rsid w:val="00A640DE"/>
    <w:rsid w:val="00A668B7"/>
    <w:rsid w:val="00A66C08"/>
    <w:rsid w:val="00A82B12"/>
    <w:rsid w:val="00A86F74"/>
    <w:rsid w:val="00A90B7A"/>
    <w:rsid w:val="00A93A19"/>
    <w:rsid w:val="00AA2536"/>
    <w:rsid w:val="00AB3B99"/>
    <w:rsid w:val="00AB701D"/>
    <w:rsid w:val="00B1042E"/>
    <w:rsid w:val="00B14147"/>
    <w:rsid w:val="00B21A88"/>
    <w:rsid w:val="00B26955"/>
    <w:rsid w:val="00B40168"/>
    <w:rsid w:val="00B452F0"/>
    <w:rsid w:val="00B76F60"/>
    <w:rsid w:val="00B776C4"/>
    <w:rsid w:val="00B77DC7"/>
    <w:rsid w:val="00B813E7"/>
    <w:rsid w:val="00B92234"/>
    <w:rsid w:val="00B972C3"/>
    <w:rsid w:val="00BA56FA"/>
    <w:rsid w:val="00BA5AB1"/>
    <w:rsid w:val="00BA5C55"/>
    <w:rsid w:val="00BC15AB"/>
    <w:rsid w:val="00BC4056"/>
    <w:rsid w:val="00BC50FA"/>
    <w:rsid w:val="00BE093C"/>
    <w:rsid w:val="00BE7671"/>
    <w:rsid w:val="00BF275F"/>
    <w:rsid w:val="00C026F4"/>
    <w:rsid w:val="00C15604"/>
    <w:rsid w:val="00C3347A"/>
    <w:rsid w:val="00C46424"/>
    <w:rsid w:val="00C55B12"/>
    <w:rsid w:val="00C81511"/>
    <w:rsid w:val="00C97F64"/>
    <w:rsid w:val="00CA0414"/>
    <w:rsid w:val="00CD5323"/>
    <w:rsid w:val="00CE0396"/>
    <w:rsid w:val="00CE6936"/>
    <w:rsid w:val="00CF3631"/>
    <w:rsid w:val="00CF5502"/>
    <w:rsid w:val="00CF5EBD"/>
    <w:rsid w:val="00CF6773"/>
    <w:rsid w:val="00D07E4B"/>
    <w:rsid w:val="00D117AD"/>
    <w:rsid w:val="00D12E7A"/>
    <w:rsid w:val="00D55B0A"/>
    <w:rsid w:val="00D97A8B"/>
    <w:rsid w:val="00DC1332"/>
    <w:rsid w:val="00DD5648"/>
    <w:rsid w:val="00DF00D6"/>
    <w:rsid w:val="00DF5CD4"/>
    <w:rsid w:val="00E26930"/>
    <w:rsid w:val="00E36DA4"/>
    <w:rsid w:val="00E471C6"/>
    <w:rsid w:val="00E64000"/>
    <w:rsid w:val="00E67F57"/>
    <w:rsid w:val="00E81861"/>
    <w:rsid w:val="00EB6675"/>
    <w:rsid w:val="00EC1BA8"/>
    <w:rsid w:val="00EC2C05"/>
    <w:rsid w:val="00ED1C8B"/>
    <w:rsid w:val="00ED6DE9"/>
    <w:rsid w:val="00F07E8D"/>
    <w:rsid w:val="00F26C0C"/>
    <w:rsid w:val="00F32C2C"/>
    <w:rsid w:val="00F32F71"/>
    <w:rsid w:val="00F443D3"/>
    <w:rsid w:val="00F45674"/>
    <w:rsid w:val="00F63386"/>
    <w:rsid w:val="00F718DD"/>
    <w:rsid w:val="00F83A8D"/>
    <w:rsid w:val="00F87A05"/>
    <w:rsid w:val="00F90FDE"/>
    <w:rsid w:val="00F95ABC"/>
    <w:rsid w:val="00FA6706"/>
    <w:rsid w:val="00FA7168"/>
    <w:rsid w:val="00FB3505"/>
    <w:rsid w:val="00FC6323"/>
    <w:rsid w:val="00FD27F0"/>
    <w:rsid w:val="00FE7170"/>
    <w:rsid w:val="00FF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4054"/>
  <w15:docId w15:val="{5E02B42F-35D7-4496-9DE8-18974306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81"/>
    <w:rPr>
      <w:rFonts w:ascii="Arial" w:hAnsi="Arial"/>
      <w:sz w:val="24"/>
      <w:szCs w:val="24"/>
    </w:rPr>
  </w:style>
  <w:style w:type="paragraph" w:styleId="Heading1">
    <w:name w:val="heading 1"/>
    <w:basedOn w:val="Normal"/>
    <w:next w:val="Normal"/>
    <w:link w:val="Heading1Char"/>
    <w:uiPriority w:val="9"/>
    <w:qFormat/>
    <w:rsid w:val="0079478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9478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94781"/>
    <w:pPr>
      <w:outlineLvl w:val="2"/>
    </w:pPr>
    <w:rPr>
      <w:rFonts w:cs="Arial"/>
      <w:i w:val="0"/>
    </w:rPr>
  </w:style>
  <w:style w:type="paragraph" w:styleId="Heading4">
    <w:name w:val="heading 4"/>
    <w:basedOn w:val="Normal"/>
    <w:next w:val="Normal"/>
    <w:link w:val="Heading4Char"/>
    <w:uiPriority w:val="9"/>
    <w:unhideWhenUsed/>
    <w:qFormat/>
    <w:rsid w:val="0079478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9478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9478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9478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9478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9478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947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4781"/>
  </w:style>
  <w:style w:type="character" w:customStyle="1" w:styleId="Heading1Char">
    <w:name w:val="Heading 1 Char"/>
    <w:basedOn w:val="DefaultParagraphFont"/>
    <w:link w:val="Heading1"/>
    <w:uiPriority w:val="9"/>
    <w:rsid w:val="00794781"/>
    <w:rPr>
      <w:rFonts w:ascii="Arial" w:eastAsiaTheme="majorEastAsia" w:hAnsi="Arial" w:cstheme="majorBidi"/>
      <w:sz w:val="40"/>
    </w:rPr>
  </w:style>
  <w:style w:type="character" w:customStyle="1" w:styleId="Heading2Char">
    <w:name w:val="Heading 2 Char"/>
    <w:basedOn w:val="DefaultParagraphFont"/>
    <w:link w:val="Heading2"/>
    <w:uiPriority w:val="9"/>
    <w:rsid w:val="0079478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9478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9478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9478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9478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9478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9478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94781"/>
    <w:rPr>
      <w:rFonts w:ascii="Arial" w:eastAsiaTheme="majorEastAsia" w:hAnsi="Arial" w:cstheme="majorBidi"/>
      <w:i/>
      <w:iCs/>
      <w:sz w:val="24"/>
    </w:rPr>
  </w:style>
  <w:style w:type="paragraph" w:styleId="Title">
    <w:name w:val="Title"/>
    <w:basedOn w:val="Normal"/>
    <w:next w:val="Normal"/>
    <w:link w:val="TitleChar"/>
    <w:uiPriority w:val="9"/>
    <w:qFormat/>
    <w:rsid w:val="0079478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9478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9478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94781"/>
    <w:rPr>
      <w:rFonts w:ascii="Arial" w:eastAsiaTheme="majorEastAsia" w:hAnsi="Arial" w:cstheme="majorBidi"/>
      <w:i/>
      <w:iCs/>
      <w:spacing w:val="15"/>
      <w:sz w:val="24"/>
      <w:szCs w:val="24"/>
    </w:rPr>
  </w:style>
  <w:style w:type="character" w:styleId="Strong">
    <w:name w:val="Strong"/>
    <w:basedOn w:val="DefaultParagraphFont"/>
    <w:uiPriority w:val="22"/>
    <w:qFormat/>
    <w:rsid w:val="00794781"/>
    <w:rPr>
      <w:rFonts w:ascii="Arial" w:hAnsi="Arial"/>
      <w:b/>
      <w:bCs/>
    </w:rPr>
  </w:style>
  <w:style w:type="character" w:styleId="Emphasis">
    <w:name w:val="Emphasis"/>
    <w:basedOn w:val="DefaultParagraphFont"/>
    <w:uiPriority w:val="20"/>
    <w:qFormat/>
    <w:rsid w:val="00794781"/>
    <w:rPr>
      <w:rFonts w:ascii="Arial" w:hAnsi="Arial"/>
      <w:i/>
      <w:iCs/>
    </w:rPr>
  </w:style>
  <w:style w:type="paragraph" w:styleId="NoSpacing">
    <w:name w:val="No Spacing"/>
    <w:uiPriority w:val="1"/>
    <w:qFormat/>
    <w:rsid w:val="00794781"/>
    <w:pPr>
      <w:spacing w:after="0" w:line="240" w:lineRule="auto"/>
    </w:pPr>
    <w:rPr>
      <w:rFonts w:ascii="Arial" w:hAnsi="Arial" w:cs="Arial"/>
      <w:bCs/>
      <w:sz w:val="24"/>
      <w:szCs w:val="24"/>
    </w:rPr>
  </w:style>
  <w:style w:type="paragraph" w:styleId="ListParagraph">
    <w:name w:val="List Paragraph"/>
    <w:basedOn w:val="Normal"/>
    <w:uiPriority w:val="34"/>
    <w:qFormat/>
    <w:rsid w:val="00794781"/>
    <w:pPr>
      <w:ind w:left="720"/>
      <w:contextualSpacing/>
    </w:pPr>
  </w:style>
  <w:style w:type="paragraph" w:styleId="Quote">
    <w:name w:val="Quote"/>
    <w:basedOn w:val="Normal"/>
    <w:next w:val="Normal"/>
    <w:link w:val="QuoteChar"/>
    <w:uiPriority w:val="29"/>
    <w:qFormat/>
    <w:rsid w:val="00794781"/>
    <w:rPr>
      <w:i/>
      <w:iCs/>
      <w:color w:val="000000" w:themeColor="text1"/>
    </w:rPr>
  </w:style>
  <w:style w:type="character" w:customStyle="1" w:styleId="QuoteChar">
    <w:name w:val="Quote Char"/>
    <w:basedOn w:val="DefaultParagraphFont"/>
    <w:link w:val="Quote"/>
    <w:uiPriority w:val="29"/>
    <w:rsid w:val="0079478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9478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94781"/>
    <w:rPr>
      <w:rFonts w:ascii="Arial" w:hAnsi="Arial"/>
      <w:b/>
      <w:bCs/>
      <w:i/>
      <w:iCs/>
      <w:sz w:val="24"/>
      <w:szCs w:val="24"/>
    </w:rPr>
  </w:style>
  <w:style w:type="character" w:styleId="SubtleEmphasis">
    <w:name w:val="Subtle Emphasis"/>
    <w:basedOn w:val="DefaultParagraphFont"/>
    <w:uiPriority w:val="19"/>
    <w:qFormat/>
    <w:rsid w:val="00794781"/>
    <w:rPr>
      <w:rFonts w:ascii="Arial" w:hAnsi="Arial"/>
      <w:i/>
      <w:iCs/>
      <w:color w:val="808080" w:themeColor="text1" w:themeTint="7F"/>
    </w:rPr>
  </w:style>
  <w:style w:type="character" w:styleId="IntenseEmphasis">
    <w:name w:val="Intense Emphasis"/>
    <w:basedOn w:val="DefaultParagraphFont"/>
    <w:uiPriority w:val="21"/>
    <w:qFormat/>
    <w:rsid w:val="00794781"/>
    <w:rPr>
      <w:rFonts w:ascii="Arial" w:hAnsi="Arial"/>
      <w:b/>
      <w:bCs/>
    </w:rPr>
  </w:style>
  <w:style w:type="character" w:styleId="SubtleReference">
    <w:name w:val="Subtle Reference"/>
    <w:basedOn w:val="DefaultParagraphFont"/>
    <w:uiPriority w:val="31"/>
    <w:qFormat/>
    <w:rsid w:val="00794781"/>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794781"/>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table" w:styleId="TableGrid">
    <w:name w:val="Table Grid"/>
    <w:basedOn w:val="TableNormal"/>
    <w:uiPriority w:val="59"/>
    <w:rsid w:val="0092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5CD4"/>
    <w:pPr>
      <w:spacing w:after="173" w:line="240" w:lineRule="auto"/>
    </w:pPr>
    <w:rPr>
      <w:rFonts w:ascii="Times New Roman" w:eastAsia="Times New Roman" w:hAnsi="Times New Roman" w:cs="Times New Roman"/>
    </w:rPr>
  </w:style>
  <w:style w:type="character" w:styleId="IntenseReference">
    <w:name w:val="Intense Reference"/>
    <w:basedOn w:val="DefaultParagraphFont"/>
    <w:uiPriority w:val="32"/>
    <w:qFormat/>
    <w:rsid w:val="00794781"/>
    <w:rPr>
      <w:b/>
      <w:bCs/>
      <w:smallCaps/>
      <w:color w:val="C0504D" w:themeColor="accent2"/>
      <w:spacing w:val="5"/>
      <w:u w:val="single"/>
    </w:rPr>
  </w:style>
  <w:style w:type="character" w:styleId="BookTitle">
    <w:name w:val="Book Title"/>
    <w:basedOn w:val="DefaultParagraphFont"/>
    <w:uiPriority w:val="33"/>
    <w:qFormat/>
    <w:rsid w:val="00794781"/>
    <w:rPr>
      <w:b/>
      <w:bCs/>
      <w:smallCaps/>
      <w:spacing w:val="5"/>
    </w:rPr>
  </w:style>
  <w:style w:type="character" w:styleId="FollowedHyperlink">
    <w:name w:val="FollowedHyperlink"/>
    <w:basedOn w:val="DefaultParagraphFont"/>
    <w:uiPriority w:val="99"/>
    <w:semiHidden/>
    <w:unhideWhenUsed/>
    <w:rsid w:val="00794781"/>
    <w:rPr>
      <w:color w:val="800080" w:themeColor="followedHyperlink"/>
      <w:u w:val="single"/>
    </w:rPr>
  </w:style>
  <w:style w:type="paragraph" w:customStyle="1" w:styleId="AppleFill">
    <w:name w:val="Apple Fill"/>
    <w:basedOn w:val="Normal"/>
    <w:link w:val="AppleFillChar"/>
    <w:uiPriority w:val="10"/>
    <w:qFormat/>
    <w:rsid w:val="00794781"/>
    <w:rPr>
      <w:b/>
      <w:color w:val="FFFFFF" w:themeColor="background1"/>
      <w:shd w:val="clear" w:color="auto" w:fill="9BBB59" w:themeFill="accent3"/>
    </w:rPr>
  </w:style>
  <w:style w:type="paragraph" w:customStyle="1" w:styleId="AquaFill">
    <w:name w:val="Aqua Fill"/>
    <w:basedOn w:val="Normal"/>
    <w:link w:val="AquaFillChar"/>
    <w:uiPriority w:val="10"/>
    <w:qFormat/>
    <w:rsid w:val="0079478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94781"/>
    <w:rPr>
      <w:rFonts w:ascii="Arial" w:hAnsi="Arial"/>
      <w:b/>
      <w:color w:val="FFFFFF" w:themeColor="background1"/>
      <w:sz w:val="24"/>
      <w:szCs w:val="24"/>
    </w:rPr>
  </w:style>
  <w:style w:type="paragraph" w:customStyle="1" w:styleId="WineFill">
    <w:name w:val="Wine Fill"/>
    <w:basedOn w:val="Normal"/>
    <w:link w:val="WineFillChar"/>
    <w:uiPriority w:val="9"/>
    <w:qFormat/>
    <w:rsid w:val="0079478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9478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94781"/>
    <w:rPr>
      <w:rFonts w:ascii="Arial" w:hAnsi="Arial"/>
      <w:b/>
      <w:color w:val="FFFFFF" w:themeColor="background1"/>
      <w:sz w:val="24"/>
      <w:szCs w:val="24"/>
    </w:rPr>
  </w:style>
  <w:style w:type="paragraph" w:styleId="Caption">
    <w:name w:val="caption"/>
    <w:basedOn w:val="Normal"/>
    <w:next w:val="Normal"/>
    <w:uiPriority w:val="35"/>
    <w:unhideWhenUsed/>
    <w:qFormat/>
    <w:rsid w:val="001A7770"/>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FF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6657">
      <w:bodyDiv w:val="1"/>
      <w:marLeft w:val="0"/>
      <w:marRight w:val="0"/>
      <w:marTop w:val="0"/>
      <w:marBottom w:val="0"/>
      <w:divBdr>
        <w:top w:val="none" w:sz="0" w:space="0" w:color="auto"/>
        <w:left w:val="none" w:sz="0" w:space="0" w:color="auto"/>
        <w:bottom w:val="none" w:sz="0" w:space="0" w:color="auto"/>
        <w:right w:val="none" w:sz="0" w:space="0" w:color="auto"/>
      </w:divBdr>
    </w:div>
    <w:div w:id="84689038">
      <w:bodyDiv w:val="1"/>
      <w:marLeft w:val="0"/>
      <w:marRight w:val="0"/>
      <w:marTop w:val="0"/>
      <w:marBottom w:val="0"/>
      <w:divBdr>
        <w:top w:val="none" w:sz="0" w:space="0" w:color="auto"/>
        <w:left w:val="none" w:sz="0" w:space="0" w:color="auto"/>
        <w:bottom w:val="none" w:sz="0" w:space="0" w:color="auto"/>
        <w:right w:val="none" w:sz="0" w:space="0" w:color="auto"/>
      </w:divBdr>
    </w:div>
    <w:div w:id="177042168">
      <w:bodyDiv w:val="1"/>
      <w:marLeft w:val="0"/>
      <w:marRight w:val="0"/>
      <w:marTop w:val="0"/>
      <w:marBottom w:val="0"/>
      <w:divBdr>
        <w:top w:val="none" w:sz="0" w:space="0" w:color="auto"/>
        <w:left w:val="none" w:sz="0" w:space="0" w:color="auto"/>
        <w:bottom w:val="none" w:sz="0" w:space="0" w:color="auto"/>
        <w:right w:val="none" w:sz="0" w:space="0" w:color="auto"/>
      </w:divBdr>
    </w:div>
    <w:div w:id="594945858">
      <w:bodyDiv w:val="1"/>
      <w:marLeft w:val="0"/>
      <w:marRight w:val="0"/>
      <w:marTop w:val="0"/>
      <w:marBottom w:val="0"/>
      <w:divBdr>
        <w:top w:val="none" w:sz="0" w:space="0" w:color="auto"/>
        <w:left w:val="none" w:sz="0" w:space="0" w:color="auto"/>
        <w:bottom w:val="none" w:sz="0" w:space="0" w:color="auto"/>
        <w:right w:val="none" w:sz="0" w:space="0" w:color="auto"/>
      </w:divBdr>
    </w:div>
    <w:div w:id="658507367">
      <w:bodyDiv w:val="1"/>
      <w:marLeft w:val="0"/>
      <w:marRight w:val="0"/>
      <w:marTop w:val="0"/>
      <w:marBottom w:val="0"/>
      <w:divBdr>
        <w:top w:val="none" w:sz="0" w:space="0" w:color="auto"/>
        <w:left w:val="none" w:sz="0" w:space="0" w:color="auto"/>
        <w:bottom w:val="none" w:sz="0" w:space="0" w:color="auto"/>
        <w:right w:val="none" w:sz="0" w:space="0" w:color="auto"/>
      </w:divBdr>
    </w:div>
    <w:div w:id="665743539">
      <w:bodyDiv w:val="1"/>
      <w:marLeft w:val="0"/>
      <w:marRight w:val="0"/>
      <w:marTop w:val="0"/>
      <w:marBottom w:val="0"/>
      <w:divBdr>
        <w:top w:val="none" w:sz="0" w:space="0" w:color="auto"/>
        <w:left w:val="none" w:sz="0" w:space="0" w:color="auto"/>
        <w:bottom w:val="none" w:sz="0" w:space="0" w:color="auto"/>
        <w:right w:val="none" w:sz="0" w:space="0" w:color="auto"/>
      </w:divBdr>
    </w:div>
    <w:div w:id="853765179">
      <w:bodyDiv w:val="1"/>
      <w:marLeft w:val="0"/>
      <w:marRight w:val="0"/>
      <w:marTop w:val="0"/>
      <w:marBottom w:val="0"/>
      <w:divBdr>
        <w:top w:val="none" w:sz="0" w:space="0" w:color="auto"/>
        <w:left w:val="none" w:sz="0" w:space="0" w:color="auto"/>
        <w:bottom w:val="none" w:sz="0" w:space="0" w:color="auto"/>
        <w:right w:val="none" w:sz="0" w:space="0" w:color="auto"/>
      </w:divBdr>
    </w:div>
    <w:div w:id="1151676314">
      <w:bodyDiv w:val="1"/>
      <w:marLeft w:val="0"/>
      <w:marRight w:val="0"/>
      <w:marTop w:val="0"/>
      <w:marBottom w:val="0"/>
      <w:divBdr>
        <w:top w:val="none" w:sz="0" w:space="0" w:color="auto"/>
        <w:left w:val="none" w:sz="0" w:space="0" w:color="auto"/>
        <w:bottom w:val="none" w:sz="0" w:space="0" w:color="auto"/>
        <w:right w:val="none" w:sz="0" w:space="0" w:color="auto"/>
      </w:divBdr>
    </w:div>
    <w:div w:id="1509058022">
      <w:bodyDiv w:val="1"/>
      <w:marLeft w:val="0"/>
      <w:marRight w:val="0"/>
      <w:marTop w:val="0"/>
      <w:marBottom w:val="0"/>
      <w:divBdr>
        <w:top w:val="none" w:sz="0" w:space="0" w:color="auto"/>
        <w:left w:val="none" w:sz="0" w:space="0" w:color="auto"/>
        <w:bottom w:val="none" w:sz="0" w:space="0" w:color="auto"/>
        <w:right w:val="none" w:sz="0" w:space="0" w:color="auto"/>
      </w:divBdr>
    </w:div>
    <w:div w:id="1617446598">
      <w:bodyDiv w:val="1"/>
      <w:marLeft w:val="0"/>
      <w:marRight w:val="0"/>
      <w:marTop w:val="0"/>
      <w:marBottom w:val="0"/>
      <w:divBdr>
        <w:top w:val="none" w:sz="0" w:space="0" w:color="auto"/>
        <w:left w:val="none" w:sz="0" w:space="0" w:color="auto"/>
        <w:bottom w:val="none" w:sz="0" w:space="0" w:color="auto"/>
        <w:right w:val="none" w:sz="0" w:space="0" w:color="auto"/>
      </w:divBdr>
    </w:div>
    <w:div w:id="1618289385">
      <w:bodyDiv w:val="1"/>
      <w:marLeft w:val="0"/>
      <w:marRight w:val="0"/>
      <w:marTop w:val="0"/>
      <w:marBottom w:val="0"/>
      <w:divBdr>
        <w:top w:val="none" w:sz="0" w:space="0" w:color="auto"/>
        <w:left w:val="none" w:sz="0" w:space="0" w:color="auto"/>
        <w:bottom w:val="none" w:sz="0" w:space="0" w:color="auto"/>
        <w:right w:val="none" w:sz="0" w:space="0" w:color="auto"/>
      </w:divBdr>
    </w:div>
    <w:div w:id="1696075416">
      <w:bodyDiv w:val="1"/>
      <w:marLeft w:val="0"/>
      <w:marRight w:val="0"/>
      <w:marTop w:val="0"/>
      <w:marBottom w:val="0"/>
      <w:divBdr>
        <w:top w:val="none" w:sz="0" w:space="0" w:color="auto"/>
        <w:left w:val="none" w:sz="0" w:space="0" w:color="auto"/>
        <w:bottom w:val="none" w:sz="0" w:space="0" w:color="auto"/>
        <w:right w:val="none" w:sz="0" w:space="0" w:color="auto"/>
      </w:divBdr>
    </w:div>
    <w:div w:id="20250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tario.ca/SeniorsDental" TargetMode="External"/><Relationship Id="rId18" Type="http://schemas.openxmlformats.org/officeDocument/2006/relationships/hyperlink" Target="mailto:housing@grey.ca"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mportal.grey.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G Document" ma:contentTypeID="0x0101002C4164E063A41A4487A7365A660F11180068B23FCFDC1D6047A1EE2741EB5469BE" ma:contentTypeVersion="400" ma:contentTypeDescription="" ma:contentTypeScope="" ma:versionID="d4bb1c249eb9a878da93fc65b13ccff4">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 xsi:nil="true"/>
    <Superseded xmlns="e6cd7bd4-3f3e-4495-b8c9-139289cd76e6">false</Superseded>
    <SecurityInfo xmlns="e6cd7bd4-3f3e-4495-b8c9-139289cd76e6" xsi:nil="true"/>
    <Year xmlns="e6cd7bd4-3f3e-4495-b8c9-139289cd76e6" xsi:nil="true"/>
    <originator xmlns="e6cd7bd4-3f3e-4495-b8c9-139289cd76e6" xsi:nil="true"/>
    <documentNumber xmlns="e6cd7bd4-3f3e-4495-b8c9-139289cd76e6">GC_112946167</documentNumber>
    <Municipality xmlns="e6cd7bd4-3f3e-4495-b8c9-139289cd76e6" xsi:nil="true"/>
    <recordCategory xmlns="e6cd7bd4-3f3e-4495-b8c9-139289cd76e6">M10</recordCategory>
    <gcNumber xmlns="e6cd7bd4-3f3e-4495-b8c9-139289cd76e6" xsi:nil="true"/>
    <sharedId xmlns="e6cd7bd4-3f3e-4495-b8c9-139289cd76e6" xsi:nil="true"/>
    <isPublic xmlns="e6cd7bd4-3f3e-4495-b8c9-139289cd76e6">true</isPublic>
    <capitalProjectPriority xmlns="e6cd7bd4-3f3e-4495-b8c9-139289cd76e6" xsi:nil="true"/>
    <addressees xmlns="e6cd7bd4-3f3e-4495-b8c9-139289cd76e6" xsi:nil="true"/>
    <NodeRef xmlns="e6cd7bd4-3f3e-4495-b8c9-139289cd76e6">42f09e5f-cfc6-4d91-b7bc-6967b4fa7e02</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8630A407-7156-46E4-A0CD-59F705F32477}">
  <ds:schemaRefs>
    <ds:schemaRef ds:uri="http://schemas.openxmlformats.org/officeDocument/2006/bibliography"/>
  </ds:schemaRefs>
</ds:datastoreItem>
</file>

<file path=customXml/itemProps2.xml><?xml version="1.0" encoding="utf-8"?>
<ds:datastoreItem xmlns:ds="http://schemas.openxmlformats.org/officeDocument/2006/customXml" ds:itemID="{6A77C046-273A-4980-B70E-E2DE926DEA74}"/>
</file>

<file path=customXml/itemProps3.xml><?xml version="1.0" encoding="utf-8"?>
<ds:datastoreItem xmlns:ds="http://schemas.openxmlformats.org/officeDocument/2006/customXml" ds:itemID="{9567ACA9-3BBA-42B2-84A9-E5FE9F3F81DF}"/>
</file>

<file path=customXml/itemProps4.xml><?xml version="1.0" encoding="utf-8"?>
<ds:datastoreItem xmlns:ds="http://schemas.openxmlformats.org/officeDocument/2006/customXml" ds:itemID="{D85C52B3-8A0B-4845-8C9B-F168E2173C35}"/>
</file>

<file path=customXml/itemProps5.xml><?xml version="1.0" encoding="utf-8"?>
<ds:datastoreItem xmlns:ds="http://schemas.openxmlformats.org/officeDocument/2006/customXml" ds:itemID="{F1BDC954-1ABB-4392-8024-7B301705339E}"/>
</file>

<file path=docProps/app.xml><?xml version="1.0" encoding="utf-8"?>
<Properties xmlns="http://schemas.openxmlformats.org/officeDocument/2006/extended-properties" xmlns:vt="http://schemas.openxmlformats.org/officeDocument/2006/docPropsVTypes">
  <Template>Normal</Template>
  <TotalTime>18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Carroll, Loni</dc:creator>
  <cp:lastModifiedBy>Eagleson, Jodi</cp:lastModifiedBy>
  <cp:revision>9</cp:revision>
  <cp:lastPrinted>2020-02-06T20:45:00Z</cp:lastPrinted>
  <dcterms:created xsi:type="dcterms:W3CDTF">2020-02-06T20:47:00Z</dcterms:created>
  <dcterms:modified xsi:type="dcterms:W3CDTF">2020-02-19T13:38:00Z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0x0101002C4164E063A41A4487A7365A660F11180068B23FCFDC1D6047A1EE2741EB5469BE</vt:lpwstr>
  </property>
  <property fmtid="{D5CDD505-2E9C-101B-9397-08002B2CF9AE}" pid="3" name="Order">
    <vt:r8>100</vt:r8>
  </property>
  <property fmtid="{D5CDD505-2E9C-101B-9397-08002B2CF9AE}" pid="4" name="_ExtendedDescription">
    <vt:lpwstr/>
  </property>
</Properties>
</file>